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60C38" w14:textId="6DA915E9" w:rsidR="0016459B" w:rsidRPr="00D03176" w:rsidRDefault="0016459B" w:rsidP="0016459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val="en-US"/>
        </w:rPr>
      </w:pPr>
      <w:bookmarkStart w:id="0" w:name="Title"/>
      <w:bookmarkStart w:id="1" w:name="OLE_LINK1"/>
      <w:bookmarkEnd w:id="0"/>
      <w:r w:rsidRPr="00D03176">
        <w:rPr>
          <w:rFonts w:cs="Arial"/>
          <w:sz w:val="24"/>
          <w:szCs w:val="24"/>
          <w:lang w:val="en-US"/>
        </w:rPr>
        <w:t>3GPP TSG-RAN WG4 Meeting #11</w:t>
      </w:r>
      <w:r>
        <w:rPr>
          <w:rFonts w:cs="Arial"/>
          <w:sz w:val="24"/>
          <w:szCs w:val="24"/>
          <w:lang w:val="en-US"/>
        </w:rPr>
        <w:t>7</w:t>
      </w:r>
      <w:r w:rsidRPr="00D03176">
        <w:rPr>
          <w:rFonts w:cs="Arial"/>
          <w:sz w:val="24"/>
          <w:szCs w:val="24"/>
          <w:lang w:val="en-US"/>
        </w:rPr>
        <w:tab/>
      </w:r>
      <w:r w:rsidR="005475A5" w:rsidRPr="005475A5">
        <w:rPr>
          <w:rFonts w:cs="Arial"/>
          <w:sz w:val="24"/>
          <w:szCs w:val="24"/>
          <w:lang w:val="en-US"/>
        </w:rPr>
        <w:t>R4-2520652</w:t>
      </w:r>
    </w:p>
    <w:p w14:paraId="5B6FB9BA" w14:textId="0D2BCBD4" w:rsidR="0016459B" w:rsidRPr="00D03176" w:rsidRDefault="0016459B" w:rsidP="0016459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Dallas</w:t>
      </w:r>
      <w:r w:rsidRPr="00D03176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T</w:t>
      </w:r>
      <w:r w:rsidR="003D66E6">
        <w:rPr>
          <w:rFonts w:cs="Arial"/>
          <w:sz w:val="24"/>
          <w:szCs w:val="24"/>
          <w:lang w:val="en-US"/>
        </w:rPr>
        <w:t>exas</w:t>
      </w:r>
      <w:r>
        <w:rPr>
          <w:rFonts w:cs="Arial"/>
          <w:sz w:val="24"/>
          <w:szCs w:val="24"/>
          <w:lang w:val="en-US"/>
        </w:rPr>
        <w:t>, USA</w:t>
      </w:r>
      <w:r w:rsidRPr="00D03176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Novem</w:t>
      </w:r>
      <w:r w:rsidRPr="00D03176">
        <w:rPr>
          <w:rFonts w:cs="Arial"/>
          <w:sz w:val="24"/>
          <w:szCs w:val="24"/>
          <w:lang w:val="en-US"/>
        </w:rPr>
        <w:t>ber 1</w:t>
      </w:r>
      <w:r>
        <w:rPr>
          <w:rFonts w:cs="Arial"/>
          <w:sz w:val="24"/>
          <w:szCs w:val="24"/>
          <w:lang w:val="en-US"/>
        </w:rPr>
        <w:t>7</w:t>
      </w:r>
      <w:r w:rsidRPr="00D03176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21</w:t>
      </w:r>
      <w:r w:rsidRPr="00D03176">
        <w:rPr>
          <w:rFonts w:cs="Arial"/>
          <w:sz w:val="24"/>
          <w:szCs w:val="24"/>
          <w:lang w:val="en-US"/>
        </w:rPr>
        <w:t>, 2025</w:t>
      </w:r>
    </w:p>
    <w:bookmarkEnd w:id="1"/>
    <w:p w14:paraId="01A649FD" w14:textId="77777777" w:rsidR="00FD276F" w:rsidRPr="00DD4CA3" w:rsidRDefault="00FD276F">
      <w:pPr>
        <w:spacing w:after="120"/>
        <w:ind w:left="1985" w:hanging="1985"/>
        <w:rPr>
          <w:rFonts w:ascii="Arial" w:eastAsia="MS Mincho" w:hAnsi="Arial" w:cs="Arial"/>
          <w:bCs/>
          <w:sz w:val="22"/>
        </w:rPr>
      </w:pPr>
    </w:p>
    <w:p w14:paraId="637127EE" w14:textId="3E71F7EB" w:rsidR="00FD276F" w:rsidRPr="00DD4CA3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 w:rsidRPr="00827F73">
        <w:rPr>
          <w:rFonts w:ascii="Arial" w:eastAsia="MS Mincho" w:hAnsi="Arial" w:cs="Arial"/>
          <w:b/>
          <w:color w:val="000000"/>
          <w:sz w:val="22"/>
        </w:rPr>
        <w:t>Agenda item:</w:t>
      </w:r>
      <w:r w:rsidRPr="00827F73">
        <w:rPr>
          <w:rFonts w:ascii="Arial" w:eastAsia="MS Mincho" w:hAnsi="Arial" w:cs="Arial"/>
          <w:b/>
          <w:color w:val="000000"/>
          <w:sz w:val="22"/>
        </w:rPr>
        <w:tab/>
      </w:r>
      <w:r w:rsidRPr="00DD4CA3">
        <w:rPr>
          <w:rFonts w:ascii="Arial" w:eastAsia="MS Mincho" w:hAnsi="Arial" w:cs="Arial"/>
          <w:bCs/>
          <w:color w:val="000000"/>
          <w:sz w:val="22"/>
          <w:lang w:eastAsia="ja-JP"/>
        </w:rPr>
        <w:tab/>
      </w:r>
      <w:r w:rsidRPr="00DD4CA3">
        <w:rPr>
          <w:rFonts w:ascii="Arial" w:eastAsia="MS Mincho" w:hAnsi="Arial" w:cs="Arial"/>
          <w:bCs/>
          <w:color w:val="000000"/>
          <w:sz w:val="22"/>
          <w:lang w:eastAsia="ja-JP"/>
        </w:rPr>
        <w:tab/>
      </w:r>
      <w:r w:rsidRPr="00DD4CA3">
        <w:rPr>
          <w:rFonts w:ascii="Arial" w:eastAsiaTheme="minorEastAsia" w:hAnsi="Arial" w:cs="Arial"/>
          <w:bCs/>
          <w:color w:val="000000"/>
          <w:sz w:val="22"/>
        </w:rPr>
        <w:t>8.</w:t>
      </w:r>
      <w:r w:rsidR="00993733">
        <w:rPr>
          <w:rFonts w:ascii="Arial" w:eastAsiaTheme="minorEastAsia" w:hAnsi="Arial" w:cs="Arial"/>
          <w:bCs/>
          <w:color w:val="000000"/>
          <w:sz w:val="22"/>
        </w:rPr>
        <w:t>1</w:t>
      </w:r>
    </w:p>
    <w:p w14:paraId="0715B812" w14:textId="77777777" w:rsidR="00FD276F" w:rsidRPr="00DD4CA3" w:rsidRDefault="00000000">
      <w:pPr>
        <w:spacing w:after="120"/>
        <w:ind w:left="1985" w:hanging="1985"/>
        <w:rPr>
          <w:rFonts w:ascii="Arial" w:hAnsi="Arial" w:cs="Arial"/>
          <w:bCs/>
          <w:color w:val="000000"/>
          <w:sz w:val="22"/>
        </w:rPr>
      </w:pPr>
      <w:r w:rsidRPr="00827F73">
        <w:rPr>
          <w:rFonts w:ascii="Arial" w:eastAsia="MS Mincho" w:hAnsi="Arial" w:cs="Arial"/>
          <w:b/>
          <w:sz w:val="22"/>
        </w:rPr>
        <w:t>Source:</w:t>
      </w:r>
      <w:r w:rsidRPr="00DD4CA3">
        <w:rPr>
          <w:rFonts w:ascii="Arial" w:eastAsia="MS Mincho" w:hAnsi="Arial" w:cs="Arial"/>
          <w:bCs/>
          <w:sz w:val="22"/>
        </w:rPr>
        <w:tab/>
      </w:r>
      <w:r w:rsidRPr="00DD4CA3">
        <w:rPr>
          <w:rFonts w:ascii="Arial" w:hAnsi="Arial" w:cs="Arial"/>
          <w:bCs/>
          <w:color w:val="000000"/>
          <w:sz w:val="22"/>
        </w:rPr>
        <w:t>Feature lead (Apple)</w:t>
      </w:r>
    </w:p>
    <w:p w14:paraId="67434AFA" w14:textId="6FCF3B06" w:rsidR="00FD276F" w:rsidRPr="00DD4CA3" w:rsidRDefault="00000000">
      <w:pPr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 w:rsidRPr="00827F73">
        <w:rPr>
          <w:rFonts w:ascii="Arial" w:eastAsia="MS Mincho" w:hAnsi="Arial" w:cs="Arial"/>
          <w:b/>
          <w:color w:val="000000"/>
          <w:sz w:val="22"/>
        </w:rPr>
        <w:t>Title:</w:t>
      </w:r>
      <w:r w:rsidRPr="00DD4CA3">
        <w:rPr>
          <w:rFonts w:ascii="Arial" w:eastAsia="MS Mincho" w:hAnsi="Arial" w:cs="Arial"/>
          <w:bCs/>
          <w:color w:val="000000"/>
          <w:sz w:val="22"/>
        </w:rPr>
        <w:tab/>
      </w:r>
      <w:r w:rsidR="00A31E53" w:rsidRPr="00A31E53">
        <w:rPr>
          <w:rFonts w:ascii="Arial" w:eastAsiaTheme="minorEastAsia" w:hAnsi="Arial" w:cs="Arial"/>
          <w:bCs/>
          <w:color w:val="000000"/>
          <w:sz w:val="22"/>
        </w:rPr>
        <w:t>Running summary of 6G RRM</w:t>
      </w:r>
    </w:p>
    <w:p w14:paraId="0E81DCE7" w14:textId="422A8F6C" w:rsidR="00FD276F" w:rsidRPr="00DD4CA3" w:rsidRDefault="00000000">
      <w:pPr>
        <w:spacing w:after="120"/>
        <w:ind w:left="1985" w:hanging="1985"/>
        <w:rPr>
          <w:rFonts w:ascii="Arial" w:eastAsiaTheme="minorEastAsia" w:hAnsi="Arial" w:cs="Arial"/>
          <w:bCs/>
          <w:sz w:val="22"/>
        </w:rPr>
      </w:pPr>
      <w:r w:rsidRPr="00827F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DD4CA3">
        <w:rPr>
          <w:rFonts w:ascii="Arial" w:eastAsia="MS Mincho" w:hAnsi="Arial" w:cs="Arial"/>
          <w:bCs/>
          <w:color w:val="000000"/>
          <w:sz w:val="22"/>
        </w:rPr>
        <w:tab/>
      </w:r>
      <w:r w:rsidR="00827F73">
        <w:rPr>
          <w:rFonts w:ascii="Arial" w:eastAsiaTheme="minorEastAsia" w:hAnsi="Arial" w:cs="Arial"/>
          <w:bCs/>
          <w:color w:val="000000"/>
          <w:sz w:val="22"/>
        </w:rPr>
        <w:t>Information</w:t>
      </w:r>
    </w:p>
    <w:p w14:paraId="7F490B9D" w14:textId="77777777" w:rsidR="00341FA1" w:rsidRPr="00D03176" w:rsidRDefault="00341FA1" w:rsidP="00341FA1">
      <w:pPr>
        <w:pStyle w:val="Heading1"/>
        <w:rPr>
          <w:b/>
          <w:bCs/>
          <w:lang w:val="en-US"/>
        </w:rPr>
      </w:pPr>
      <w:r w:rsidRPr="00D03176">
        <w:rPr>
          <w:b/>
          <w:bCs/>
          <w:lang w:val="en-US"/>
        </w:rPr>
        <w:t>Introduction</w:t>
      </w:r>
    </w:p>
    <w:p w14:paraId="6FAC6A91" w14:textId="770E7A67" w:rsidR="00341FA1" w:rsidRPr="00341FA1" w:rsidRDefault="00341FA1" w:rsidP="00341FA1">
      <w:pPr>
        <w:jc w:val="both"/>
        <w:rPr>
          <w:rFonts w:ascii="Times New Roman" w:hAnsi="Times New Roman"/>
        </w:rPr>
      </w:pPr>
      <w:r w:rsidRPr="00341FA1">
        <w:rPr>
          <w:rFonts w:ascii="Times New Roman" w:hAnsi="Times New Roman"/>
        </w:rPr>
        <w:t>In RAN #109 meeting, the revised SID of study on 6G Radio was agreed [RP-252912], and the RAN4 RRM related scopes were summarized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1FA1" w14:paraId="2781E409" w14:textId="77777777" w:rsidTr="005314D4">
        <w:tc>
          <w:tcPr>
            <w:tcW w:w="9629" w:type="dxa"/>
          </w:tcPr>
          <w:p w14:paraId="448120B5" w14:textId="77777777" w:rsidR="00341FA1" w:rsidRPr="00341FA1" w:rsidRDefault="00341FA1" w:rsidP="005314D4">
            <w:pPr>
              <w:spacing w:after="120"/>
              <w:rPr>
                <w:rFonts w:ascii="Times New Roman" w:hAnsi="Times New Roman"/>
                <w:b/>
                <w:bCs/>
              </w:rPr>
            </w:pPr>
            <w:r w:rsidRPr="00341FA1">
              <w:rPr>
                <w:rFonts w:ascii="Times New Roman" w:hAnsi="Times New Roman"/>
                <w:b/>
                <w:bCs/>
              </w:rPr>
              <w:t xml:space="preserve">(5) 6G RRM core and performance requirements </w:t>
            </w:r>
          </w:p>
          <w:p w14:paraId="28D0861D" w14:textId="77777777" w:rsidR="00341FA1" w:rsidRPr="00341FA1" w:rsidRDefault="00341FA1" w:rsidP="005314D4">
            <w:pPr>
              <w:spacing w:after="120"/>
              <w:ind w:left="284"/>
              <w:rPr>
                <w:rFonts w:ascii="Times New Roman" w:hAnsi="Times New Roman"/>
              </w:rPr>
            </w:pPr>
            <w:r w:rsidRPr="00341FA1">
              <w:rPr>
                <w:rFonts w:ascii="Times New Roman" w:hAnsi="Times New Roman"/>
              </w:rPr>
              <w:t>d) RRM aspects for 6GR [RAN4, RAN1, RAN2]</w:t>
            </w:r>
          </w:p>
          <w:p w14:paraId="62B5CF83" w14:textId="77777777" w:rsidR="00341FA1" w:rsidRPr="00341FA1" w:rsidRDefault="00341FA1" w:rsidP="00341FA1">
            <w:pPr>
              <w:pStyle w:val="ListParagraph"/>
              <w:widowControl w:val="0"/>
              <w:numPr>
                <w:ilvl w:val="0"/>
                <w:numId w:val="47"/>
              </w:numPr>
              <w:overflowPunct/>
              <w:spacing w:after="120"/>
              <w:ind w:left="1004" w:firstLineChars="0"/>
              <w:textAlignment w:val="auto"/>
              <w:rPr>
                <w:rFonts w:ascii="Times New Roman" w:hAnsi="Times New Roman"/>
              </w:rPr>
            </w:pPr>
            <w:r w:rsidRPr="00341FA1">
              <w:rPr>
                <w:rFonts w:ascii="Times New Roman" w:hAnsi="Times New Roman"/>
              </w:rPr>
              <w:t>RRM requirement and procedure aspects aiming at improvements and/or simplification compared to 5G NR</w:t>
            </w:r>
          </w:p>
          <w:p w14:paraId="73E6D1A4" w14:textId="77777777" w:rsidR="00341FA1" w:rsidRPr="00341FA1" w:rsidRDefault="00341FA1" w:rsidP="00341FA1">
            <w:pPr>
              <w:pStyle w:val="ListParagraph"/>
              <w:widowControl w:val="0"/>
              <w:numPr>
                <w:ilvl w:val="0"/>
                <w:numId w:val="47"/>
              </w:numPr>
              <w:overflowPunct/>
              <w:spacing w:after="120"/>
              <w:ind w:left="1004" w:firstLineChars="0"/>
              <w:textAlignment w:val="auto"/>
              <w:rPr>
                <w:rFonts w:ascii="Times New Roman" w:hAnsi="Times New Roman"/>
              </w:rPr>
            </w:pPr>
            <w:r w:rsidRPr="00341FA1">
              <w:rPr>
                <w:rFonts w:ascii="Times New Roman" w:hAnsi="Times New Roman"/>
              </w:rPr>
              <w:t xml:space="preserve">Study how to improve 6G requirement specification, including structure and drafting principles </w:t>
            </w:r>
          </w:p>
          <w:p w14:paraId="790586D9" w14:textId="77777777" w:rsidR="00341FA1" w:rsidRPr="00341FA1" w:rsidRDefault="00341FA1" w:rsidP="005314D4">
            <w:pPr>
              <w:spacing w:after="120"/>
              <w:rPr>
                <w:rFonts w:ascii="Times New Roman" w:hAnsi="Times New Roman"/>
                <w:b/>
                <w:bCs/>
              </w:rPr>
            </w:pPr>
            <w:proofErr w:type="gramStart"/>
            <w:r w:rsidRPr="00341FA1">
              <w:rPr>
                <w:rFonts w:ascii="Times New Roman" w:hAnsi="Times New Roman"/>
                <w:b/>
                <w:bCs/>
              </w:rPr>
              <w:t>Others</w:t>
            </w:r>
            <w:proofErr w:type="gramEnd"/>
            <w:r w:rsidRPr="00341FA1">
              <w:rPr>
                <w:rFonts w:ascii="Times New Roman" w:hAnsi="Times New Roman"/>
                <w:b/>
                <w:bCs/>
              </w:rPr>
              <w:t xml:space="preserve"> aspects that have RRM impact:</w:t>
            </w:r>
          </w:p>
          <w:p w14:paraId="64131FDA" w14:textId="77777777" w:rsidR="00341FA1" w:rsidRPr="00341FA1" w:rsidRDefault="00341FA1" w:rsidP="005314D4">
            <w:pPr>
              <w:spacing w:after="120"/>
              <w:rPr>
                <w:rFonts w:ascii="Times New Roman" w:hAnsi="Times New Roman"/>
                <w:b/>
                <w:bCs/>
              </w:rPr>
            </w:pPr>
            <w:r w:rsidRPr="00341FA1">
              <w:rPr>
                <w:rFonts w:ascii="Times New Roman" w:hAnsi="Times New Roman"/>
                <w:b/>
                <w:bCs/>
              </w:rPr>
              <w:t xml:space="preserve">(2) Physical Layer structure for 6GR </w:t>
            </w:r>
          </w:p>
          <w:p w14:paraId="4CB9D320" w14:textId="77777777" w:rsidR="00341FA1" w:rsidRPr="00341FA1" w:rsidRDefault="00341FA1" w:rsidP="005314D4">
            <w:pPr>
              <w:spacing w:after="120"/>
              <w:ind w:left="284"/>
              <w:rPr>
                <w:rFonts w:ascii="Times New Roman" w:hAnsi="Times New Roman"/>
              </w:rPr>
            </w:pPr>
            <w:r w:rsidRPr="00341FA1">
              <w:rPr>
                <w:rFonts w:ascii="Times New Roman" w:hAnsi="Times New Roman"/>
              </w:rPr>
              <w:t>h) Initial access [RAN1, RAN2, RAN4]</w:t>
            </w:r>
          </w:p>
          <w:p w14:paraId="0FE53FCE" w14:textId="77777777" w:rsidR="00341FA1" w:rsidRPr="00341FA1" w:rsidRDefault="00341FA1" w:rsidP="005314D4">
            <w:pPr>
              <w:spacing w:after="120"/>
              <w:ind w:left="284"/>
              <w:rPr>
                <w:rFonts w:ascii="Times New Roman" w:hAnsi="Times New Roman"/>
              </w:rPr>
            </w:pPr>
            <w:proofErr w:type="spellStart"/>
            <w:r w:rsidRPr="00341FA1">
              <w:rPr>
                <w:rFonts w:ascii="Times New Roman" w:hAnsi="Times New Roman"/>
              </w:rPr>
              <w:t>i</w:t>
            </w:r>
            <w:proofErr w:type="spellEnd"/>
            <w:r w:rsidRPr="00341FA1">
              <w:rPr>
                <w:rFonts w:ascii="Times New Roman" w:hAnsi="Times New Roman"/>
              </w:rPr>
              <w:t>) 6GR spectrum utilization and aggregation.  [RAN1, RAN2, RAN4]</w:t>
            </w:r>
          </w:p>
          <w:p w14:paraId="68CD78C2" w14:textId="77777777" w:rsidR="00341FA1" w:rsidRPr="00341FA1" w:rsidRDefault="00341FA1" w:rsidP="005314D4">
            <w:pPr>
              <w:spacing w:after="120"/>
              <w:rPr>
                <w:rFonts w:ascii="Times New Roman" w:hAnsi="Times New Roman"/>
                <w:b/>
                <w:bCs/>
              </w:rPr>
            </w:pPr>
            <w:r w:rsidRPr="00341FA1">
              <w:rPr>
                <w:rFonts w:ascii="Times New Roman" w:hAnsi="Times New Roman"/>
                <w:b/>
                <w:bCs/>
              </w:rPr>
              <w:t>(4) Mobility for 6GR (for all RRC states), including related RRM [RAN2, RAN1, RAN4, RAN3]</w:t>
            </w:r>
          </w:p>
          <w:p w14:paraId="2D9E89C9" w14:textId="77777777" w:rsidR="00341FA1" w:rsidRPr="00341FA1" w:rsidRDefault="00341FA1" w:rsidP="005314D4">
            <w:pPr>
              <w:spacing w:after="120"/>
              <w:rPr>
                <w:rFonts w:ascii="Times New Roman" w:hAnsi="Times New Roman"/>
                <w:b/>
                <w:bCs/>
                <w:lang w:val="x-none"/>
              </w:rPr>
            </w:pPr>
            <w:r w:rsidRPr="00341FA1">
              <w:rPr>
                <w:rFonts w:ascii="Times New Roman" w:hAnsi="Times New Roman"/>
                <w:b/>
                <w:bCs/>
              </w:rPr>
              <w:t>(7)</w:t>
            </w:r>
            <w:r w:rsidRPr="00341FA1">
              <w:rPr>
                <w:rFonts w:ascii="Times New Roman" w:hAnsi="Times New Roman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341FA1">
              <w:rPr>
                <w:rFonts w:ascii="Times New Roman" w:hAnsi="Times New Roman"/>
                <w:b/>
                <w:bCs/>
                <w:lang w:val="x-none"/>
              </w:rPr>
              <w:t>Migration from 5G NR to 6GR as well as interworking and mobility between 5G NR and 6GR:</w:t>
            </w:r>
          </w:p>
          <w:p w14:paraId="3618BFA8" w14:textId="77777777" w:rsidR="00341FA1" w:rsidRPr="00341FA1" w:rsidRDefault="00341FA1" w:rsidP="00341FA1">
            <w:pPr>
              <w:pStyle w:val="ListParagraph"/>
              <w:numPr>
                <w:ilvl w:val="0"/>
                <w:numId w:val="48"/>
              </w:numPr>
              <w:spacing w:after="120"/>
              <w:ind w:firstLineChars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341FA1">
              <w:rPr>
                <w:rFonts w:ascii="Times New Roman" w:hAnsi="Times New Roman"/>
                <w:color w:val="000000" w:themeColor="text1"/>
              </w:rPr>
              <w:t>5G-6G Multi-RAT Spectrum Sharing for migration [RAN1</w:t>
            </w:r>
            <w:r w:rsidRPr="00341FA1">
              <w:rPr>
                <w:rFonts w:ascii="Times New Roman" w:hAnsi="Times New Roman"/>
                <w:color w:val="000000" w:themeColor="text1"/>
                <w:lang w:eastAsia="ja-JP"/>
              </w:rPr>
              <w:t>,</w:t>
            </w:r>
            <w:r w:rsidRPr="00341FA1">
              <w:rPr>
                <w:rFonts w:ascii="Times New Roman" w:hAnsi="Times New Roman"/>
                <w:color w:val="000000" w:themeColor="text1"/>
              </w:rPr>
              <w:t xml:space="preserve"> RAN2, RAN4, RAN3]</w:t>
            </w:r>
          </w:p>
          <w:p w14:paraId="6E7D6F7D" w14:textId="77777777" w:rsidR="00341FA1" w:rsidRPr="00341FA1" w:rsidRDefault="00341FA1" w:rsidP="00341FA1">
            <w:pPr>
              <w:pStyle w:val="ListParagraph"/>
              <w:numPr>
                <w:ilvl w:val="0"/>
                <w:numId w:val="48"/>
              </w:numPr>
              <w:spacing w:after="120"/>
              <w:ind w:firstLineChars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341FA1">
              <w:rPr>
                <w:rFonts w:ascii="Times New Roman" w:hAnsi="Times New Roman"/>
                <w:color w:val="000000" w:themeColor="text1"/>
              </w:rPr>
              <w:t xml:space="preserve">Study if any additional </w:t>
            </w:r>
            <w:r w:rsidRPr="00341FA1">
              <w:rPr>
                <w:rFonts w:ascii="Times New Roman" w:hAnsi="Times New Roman"/>
                <w:color w:val="000000" w:themeColor="text1"/>
                <w:lang w:eastAsia="ja-JP"/>
              </w:rPr>
              <w:t>migration</w:t>
            </w:r>
            <w:r w:rsidRPr="00341FA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341FA1">
              <w:rPr>
                <w:rFonts w:ascii="Times New Roman" w:hAnsi="Times New Roman"/>
                <w:color w:val="000000" w:themeColor="text1"/>
                <w:lang w:eastAsia="ja-JP"/>
              </w:rPr>
              <w:t>option(s)</w:t>
            </w:r>
            <w:r w:rsidRPr="00341FA1">
              <w:rPr>
                <w:rFonts w:ascii="Times New Roman" w:hAnsi="Times New Roman"/>
                <w:color w:val="000000" w:themeColor="text1"/>
              </w:rPr>
              <w:t xml:space="preserve"> is </w:t>
            </w:r>
            <w:r w:rsidRPr="00341FA1">
              <w:rPr>
                <w:rFonts w:ascii="Times New Roman" w:hAnsi="Times New Roman"/>
                <w:color w:val="000000" w:themeColor="text1"/>
                <w:lang w:eastAsia="ja-JP"/>
              </w:rPr>
              <w:t>needed (other than standalone, MRSS, and inter-RAT mobility between NR-6G)</w:t>
            </w:r>
            <w:r w:rsidRPr="00341FA1">
              <w:rPr>
                <w:rFonts w:ascii="Times New Roman" w:hAnsi="Times New Roman"/>
                <w:color w:val="000000" w:themeColor="text1"/>
              </w:rPr>
              <w:t>. [RAN] [RAN2, RAN1, RAN3, RAN4]</w:t>
            </w:r>
            <w:r w:rsidRPr="00341FA1">
              <w:rPr>
                <w:rFonts w:ascii="Times New Roman" w:hAnsi="Times New Roman"/>
                <w:color w:val="000000" w:themeColor="text1"/>
              </w:rPr>
              <w:br/>
            </w:r>
            <w:r w:rsidRPr="00341FA1">
              <w:rPr>
                <w:rFonts w:ascii="Times New Roman" w:hAnsi="Times New Roman"/>
                <w:color w:val="000000" w:themeColor="text1"/>
                <w:lang w:eastAsia="ja-JP"/>
              </w:rPr>
              <w:t xml:space="preserve">RAN plenary starts this study in March 2026 and will </w:t>
            </w:r>
            <w:proofErr w:type="gramStart"/>
            <w:r w:rsidRPr="00341FA1">
              <w:rPr>
                <w:rFonts w:ascii="Times New Roman" w:hAnsi="Times New Roman"/>
                <w:color w:val="000000" w:themeColor="text1"/>
                <w:lang w:eastAsia="ja-JP"/>
              </w:rPr>
              <w:t>make a decision</w:t>
            </w:r>
            <w:proofErr w:type="gramEnd"/>
            <w:r w:rsidRPr="00341FA1">
              <w:rPr>
                <w:rFonts w:ascii="Times New Roman" w:hAnsi="Times New Roman"/>
                <w:color w:val="000000" w:themeColor="text1"/>
                <w:lang w:eastAsia="ja-JP"/>
              </w:rPr>
              <w:t xml:space="preserve"> by September 2026 whether to expand WG SI scope to cover additional migration option(s).</w:t>
            </w:r>
          </w:p>
          <w:p w14:paraId="5D2AF7FC" w14:textId="77777777" w:rsidR="00341FA1" w:rsidRPr="00341FA1" w:rsidRDefault="00341FA1" w:rsidP="00341FA1">
            <w:pPr>
              <w:pStyle w:val="ListParagraph"/>
              <w:numPr>
                <w:ilvl w:val="0"/>
                <w:numId w:val="48"/>
              </w:numPr>
              <w:spacing w:after="120"/>
              <w:ind w:firstLineChars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341FA1">
              <w:rPr>
                <w:rFonts w:ascii="Times New Roman" w:hAnsi="Times New Roman"/>
                <w:color w:val="000000" w:themeColor="text1"/>
              </w:rPr>
              <w:t>Mobility between 5G NR and 6GR [RAN2, RAN3, RAN4]</w:t>
            </w:r>
          </w:p>
          <w:p w14:paraId="547855D6" w14:textId="77777777" w:rsidR="00341FA1" w:rsidRPr="00B603F4" w:rsidRDefault="00341FA1" w:rsidP="005314D4">
            <w:pPr>
              <w:spacing w:after="120"/>
              <w:rPr>
                <w:b/>
                <w:bCs/>
                <w:color w:val="000000" w:themeColor="text1"/>
                <w:sz w:val="21"/>
                <w:szCs w:val="21"/>
                <w:lang w:val="x-none" w:eastAsia="x-none"/>
              </w:rPr>
            </w:pPr>
            <w:r w:rsidRPr="00341FA1">
              <w:rPr>
                <w:rFonts w:ascii="Times New Roman" w:hAnsi="Times New Roman"/>
                <w:b/>
                <w:bCs/>
              </w:rPr>
              <w:t>(8) AI/ML for 6GR and Radio Access Network, leveraging 5G AI/ML framework, as appropriate [See TR38.843] [RAN1, RAN2, RAN3, RAN4]</w:t>
            </w:r>
          </w:p>
        </w:tc>
      </w:tr>
    </w:tbl>
    <w:p w14:paraId="3D15F952" w14:textId="0E5AC8CA" w:rsidR="00341FA1" w:rsidRDefault="00341FA1" w:rsidP="00341FA1">
      <w:pPr>
        <w:jc w:val="both"/>
      </w:pPr>
    </w:p>
    <w:p w14:paraId="4DDD70E6" w14:textId="185A5027" w:rsidR="00341FA1" w:rsidRPr="00CE2215" w:rsidRDefault="00341FA1" w:rsidP="00341FA1">
      <w:pPr>
        <w:spacing w:before="60" w:after="60"/>
        <w:jc w:val="both"/>
        <w:rPr>
          <w:rFonts w:ascii="Times New Roman" w:hAnsi="Times New Roman"/>
        </w:rPr>
      </w:pPr>
      <w:r w:rsidRPr="00CE2215">
        <w:rPr>
          <w:rFonts w:ascii="Times New Roman" w:hAnsi="Times New Roman"/>
        </w:rPr>
        <w:t xml:space="preserve">In this running summary, the following information </w:t>
      </w:r>
      <w:r w:rsidR="009371D2">
        <w:rPr>
          <w:rFonts w:ascii="Times New Roman" w:hAnsi="Times New Roman"/>
        </w:rPr>
        <w:t>is</w:t>
      </w:r>
      <w:r w:rsidRPr="00CE2215">
        <w:rPr>
          <w:rFonts w:ascii="Times New Roman" w:hAnsi="Times New Roman"/>
        </w:rPr>
        <w:t xml:space="preserve"> captured for 6G RRM study: </w:t>
      </w:r>
    </w:p>
    <w:p w14:paraId="1ACF9C5F" w14:textId="54E11990" w:rsidR="00341FA1" w:rsidRPr="00CE2215" w:rsidRDefault="00341FA1" w:rsidP="00341FA1">
      <w:pPr>
        <w:pStyle w:val="ListParagraph"/>
        <w:numPr>
          <w:ilvl w:val="0"/>
          <w:numId w:val="49"/>
        </w:numPr>
        <w:spacing w:after="180"/>
        <w:ind w:firstLineChars="0"/>
        <w:rPr>
          <w:rFonts w:ascii="Times New Roman" w:eastAsia="Batang" w:hAnsi="Times New Roman"/>
        </w:rPr>
      </w:pPr>
      <w:r w:rsidRPr="00CE2215">
        <w:rPr>
          <w:rFonts w:ascii="Times New Roman" w:eastAsia="Batang" w:hAnsi="Times New Roman"/>
        </w:rPr>
        <w:t xml:space="preserve">The key RAN4 agreements and </w:t>
      </w:r>
      <w:proofErr w:type="spellStart"/>
      <w:r w:rsidRPr="00CE2215">
        <w:rPr>
          <w:rFonts w:ascii="Times New Roman" w:eastAsia="Batang" w:hAnsi="Times New Roman"/>
        </w:rPr>
        <w:t>tdocs</w:t>
      </w:r>
      <w:proofErr w:type="spellEnd"/>
      <w:r w:rsidRPr="00CE2215">
        <w:rPr>
          <w:rFonts w:ascii="Times New Roman" w:eastAsia="Batang" w:hAnsi="Times New Roman"/>
        </w:rPr>
        <w:t xml:space="preserve"> from last RAN4 meeting, including topic summary, WF and </w:t>
      </w:r>
      <w:proofErr w:type="spellStart"/>
      <w:r w:rsidRPr="00CE2215">
        <w:rPr>
          <w:rFonts w:ascii="Times New Roman" w:eastAsia="Batang" w:hAnsi="Times New Roman"/>
        </w:rPr>
        <w:t>AdHoc</w:t>
      </w:r>
      <w:proofErr w:type="spellEnd"/>
      <w:r w:rsidRPr="00CE2215">
        <w:rPr>
          <w:rFonts w:ascii="Times New Roman" w:eastAsia="Batang" w:hAnsi="Times New Roman"/>
        </w:rPr>
        <w:t xml:space="preserve"> minutes. </w:t>
      </w:r>
    </w:p>
    <w:p w14:paraId="29AEBB9C" w14:textId="04556849" w:rsidR="00341FA1" w:rsidRPr="00CE2215" w:rsidRDefault="00341FA1" w:rsidP="00341FA1">
      <w:pPr>
        <w:pStyle w:val="ListParagraph"/>
        <w:numPr>
          <w:ilvl w:val="0"/>
          <w:numId w:val="49"/>
        </w:numPr>
        <w:spacing w:after="180"/>
        <w:ind w:firstLineChars="0"/>
        <w:rPr>
          <w:rFonts w:ascii="Times New Roman" w:eastAsia="Batang" w:hAnsi="Times New Roman"/>
        </w:rPr>
      </w:pPr>
      <w:r w:rsidRPr="00CE2215">
        <w:rPr>
          <w:rFonts w:ascii="Times New Roman" w:eastAsia="Batang" w:hAnsi="Times New Roman"/>
        </w:rPr>
        <w:t xml:space="preserve">RRM related agreements summary from RAN1 </w:t>
      </w:r>
    </w:p>
    <w:p w14:paraId="43CD4670" w14:textId="23030350" w:rsidR="00341FA1" w:rsidRDefault="00341FA1" w:rsidP="00341FA1">
      <w:pPr>
        <w:pStyle w:val="ListParagraph"/>
        <w:numPr>
          <w:ilvl w:val="0"/>
          <w:numId w:val="49"/>
        </w:numPr>
        <w:spacing w:after="180"/>
        <w:ind w:firstLineChars="0"/>
        <w:rPr>
          <w:rFonts w:ascii="Times New Roman" w:eastAsia="Batang" w:hAnsi="Times New Roman"/>
        </w:rPr>
      </w:pPr>
      <w:r w:rsidRPr="00CE2215">
        <w:rPr>
          <w:rFonts w:ascii="Times New Roman" w:eastAsia="Batang" w:hAnsi="Times New Roman"/>
        </w:rPr>
        <w:t xml:space="preserve">RRM related agreements summary from RAN2 </w:t>
      </w:r>
    </w:p>
    <w:p w14:paraId="4B93DBC5" w14:textId="77777777" w:rsidR="00CE2215" w:rsidRPr="00CE2215" w:rsidRDefault="00CE2215" w:rsidP="00CE2215">
      <w:pPr>
        <w:pStyle w:val="ListParagraph"/>
        <w:spacing w:after="180"/>
        <w:ind w:left="420" w:firstLineChars="0" w:firstLine="0"/>
        <w:rPr>
          <w:rFonts w:ascii="Times New Roman" w:eastAsia="Batang" w:hAnsi="Times New Roman"/>
        </w:rPr>
      </w:pPr>
    </w:p>
    <w:p w14:paraId="5E40E151" w14:textId="013C08EC" w:rsidR="00341FA1" w:rsidRPr="00CE2215" w:rsidRDefault="00CE2215" w:rsidP="00CE2215">
      <w:pPr>
        <w:spacing w:before="60" w:after="60"/>
        <w:jc w:val="both"/>
        <w:rPr>
          <w:rFonts w:ascii="Times New Roman" w:hAnsi="Times New Roman"/>
        </w:rPr>
      </w:pPr>
      <w:r w:rsidRPr="00CE2215">
        <w:rPr>
          <w:rFonts w:ascii="Times New Roman" w:hAnsi="Times New Roman"/>
        </w:rPr>
        <w:lastRenderedPageBreak/>
        <w:t>The information of feature lead for 6G RRM is attached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2880"/>
        <w:gridCol w:w="4146"/>
      </w:tblGrid>
      <w:tr w:rsidR="00CE2215" w:rsidRPr="00CE2215" w14:paraId="7669FA54" w14:textId="77777777" w:rsidTr="00CE2215">
        <w:tc>
          <w:tcPr>
            <w:tcW w:w="2605" w:type="dxa"/>
          </w:tcPr>
          <w:p w14:paraId="68295E52" w14:textId="1F0D2AEC" w:rsidR="00CE2215" w:rsidRPr="00CE2215" w:rsidRDefault="00CE2215" w:rsidP="00341FA1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CE2215">
              <w:rPr>
                <w:rFonts w:ascii="Times New Roman" w:hAnsi="Times New Roman"/>
                <w:b/>
                <w:bCs/>
              </w:rPr>
              <w:t>Feature Lead</w:t>
            </w:r>
          </w:p>
        </w:tc>
        <w:tc>
          <w:tcPr>
            <w:tcW w:w="2880" w:type="dxa"/>
          </w:tcPr>
          <w:p w14:paraId="16146C8C" w14:textId="5D68E767" w:rsidR="00CE2215" w:rsidRPr="00CE2215" w:rsidRDefault="00CE2215" w:rsidP="00341FA1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</w:t>
            </w:r>
            <w:r w:rsidRPr="00CE2215">
              <w:rPr>
                <w:rFonts w:ascii="Times New Roman" w:hAnsi="Times New Roman"/>
                <w:b/>
                <w:bCs/>
              </w:rPr>
              <w:t>ffiliation</w:t>
            </w:r>
          </w:p>
        </w:tc>
        <w:tc>
          <w:tcPr>
            <w:tcW w:w="4146" w:type="dxa"/>
          </w:tcPr>
          <w:p w14:paraId="2894FAE5" w14:textId="35054E2E" w:rsidR="00CE2215" w:rsidRPr="00CE2215" w:rsidRDefault="00CE2215" w:rsidP="00341FA1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CE2215">
              <w:rPr>
                <w:rFonts w:ascii="Times New Roman" w:hAnsi="Times New Roman"/>
                <w:b/>
                <w:bCs/>
              </w:rPr>
              <w:t>Email</w:t>
            </w:r>
          </w:p>
        </w:tc>
      </w:tr>
      <w:tr w:rsidR="00CE2215" w:rsidRPr="00CE2215" w14:paraId="680BD0F1" w14:textId="77777777" w:rsidTr="00CE2215">
        <w:tc>
          <w:tcPr>
            <w:tcW w:w="2605" w:type="dxa"/>
          </w:tcPr>
          <w:p w14:paraId="5AB5723C" w14:textId="4E9F4078" w:rsidR="00CE2215" w:rsidRPr="00CE2215" w:rsidRDefault="00CE2215" w:rsidP="00341FA1">
            <w:pPr>
              <w:jc w:val="both"/>
              <w:rPr>
                <w:rFonts w:ascii="Times New Roman" w:hAnsi="Times New Roman"/>
              </w:rPr>
            </w:pPr>
            <w:r w:rsidRPr="00CE2215">
              <w:rPr>
                <w:rFonts w:ascii="Times New Roman" w:hAnsi="Times New Roman"/>
              </w:rPr>
              <w:t>Jie Cui (Jerry)</w:t>
            </w:r>
          </w:p>
        </w:tc>
        <w:tc>
          <w:tcPr>
            <w:tcW w:w="2880" w:type="dxa"/>
          </w:tcPr>
          <w:p w14:paraId="7DEC3C16" w14:textId="3B7CEC8F" w:rsidR="00CE2215" w:rsidRPr="00CE2215" w:rsidRDefault="00CE2215" w:rsidP="00341FA1">
            <w:pPr>
              <w:jc w:val="both"/>
              <w:rPr>
                <w:rFonts w:ascii="Times New Roman" w:hAnsi="Times New Roman"/>
              </w:rPr>
            </w:pPr>
            <w:r w:rsidRPr="00CE2215">
              <w:rPr>
                <w:rFonts w:ascii="Times New Roman" w:hAnsi="Times New Roman"/>
              </w:rPr>
              <w:t>Apple</w:t>
            </w:r>
          </w:p>
        </w:tc>
        <w:tc>
          <w:tcPr>
            <w:tcW w:w="4146" w:type="dxa"/>
          </w:tcPr>
          <w:p w14:paraId="6ACA2574" w14:textId="3634B429" w:rsidR="00CE2215" w:rsidRPr="00CE2215" w:rsidRDefault="00CE2215" w:rsidP="00341FA1">
            <w:pPr>
              <w:jc w:val="both"/>
              <w:rPr>
                <w:rFonts w:ascii="Times New Roman" w:hAnsi="Times New Roman"/>
              </w:rPr>
            </w:pPr>
            <w:r w:rsidRPr="00CE2215">
              <w:rPr>
                <w:rFonts w:ascii="Times New Roman" w:hAnsi="Times New Roman"/>
              </w:rPr>
              <w:t>jie_cui@apple.com</w:t>
            </w:r>
          </w:p>
        </w:tc>
      </w:tr>
      <w:tr w:rsidR="00CE2215" w:rsidRPr="00CE2215" w14:paraId="1618CE6A" w14:textId="77777777" w:rsidTr="00CE2215">
        <w:tc>
          <w:tcPr>
            <w:tcW w:w="2605" w:type="dxa"/>
          </w:tcPr>
          <w:p w14:paraId="69CA6B6A" w14:textId="219023D3" w:rsidR="00CE2215" w:rsidRPr="00CE2215" w:rsidRDefault="00CE2215" w:rsidP="00341FA1">
            <w:pPr>
              <w:jc w:val="both"/>
              <w:rPr>
                <w:rFonts w:ascii="Times New Roman" w:hAnsi="Times New Roman"/>
              </w:rPr>
            </w:pPr>
            <w:r w:rsidRPr="00CE2215">
              <w:rPr>
                <w:rFonts w:ascii="Times New Roman" w:hAnsi="Times New Roman"/>
              </w:rPr>
              <w:t>Jin-Yup Hwang</w:t>
            </w:r>
          </w:p>
        </w:tc>
        <w:tc>
          <w:tcPr>
            <w:tcW w:w="2880" w:type="dxa"/>
          </w:tcPr>
          <w:p w14:paraId="1587C097" w14:textId="4CE1342E" w:rsidR="00CE2215" w:rsidRPr="00CE2215" w:rsidRDefault="00CE2215" w:rsidP="00341FA1">
            <w:pPr>
              <w:jc w:val="both"/>
              <w:rPr>
                <w:rFonts w:ascii="Times New Roman" w:hAnsi="Times New Roman"/>
              </w:rPr>
            </w:pPr>
            <w:r w:rsidRPr="00CE2215">
              <w:rPr>
                <w:rFonts w:ascii="Times New Roman" w:hAnsi="Times New Roman"/>
              </w:rPr>
              <w:t>LGE</w:t>
            </w:r>
          </w:p>
        </w:tc>
        <w:tc>
          <w:tcPr>
            <w:tcW w:w="4146" w:type="dxa"/>
          </w:tcPr>
          <w:p w14:paraId="13F416BB" w14:textId="4A33BE5A" w:rsidR="00CE2215" w:rsidRPr="00CE2215" w:rsidRDefault="00CE2215" w:rsidP="00341FA1">
            <w:pPr>
              <w:jc w:val="both"/>
              <w:rPr>
                <w:rFonts w:ascii="Times New Roman" w:hAnsi="Times New Roman"/>
              </w:rPr>
            </w:pPr>
            <w:r w:rsidRPr="00CE2215">
              <w:rPr>
                <w:rFonts w:ascii="Times New Roman" w:eastAsia="SimSun" w:hAnsi="Times New Roman"/>
                <w:color w:val="000000"/>
              </w:rPr>
              <w:t>jinyup.hwang@lge.com</w:t>
            </w:r>
          </w:p>
        </w:tc>
      </w:tr>
    </w:tbl>
    <w:p w14:paraId="6260042A" w14:textId="77777777" w:rsidR="00CE2215" w:rsidRDefault="00CE2215" w:rsidP="00341FA1">
      <w:pPr>
        <w:jc w:val="both"/>
      </w:pPr>
    </w:p>
    <w:p w14:paraId="48E174B8" w14:textId="77777777" w:rsidR="00341FA1" w:rsidRDefault="00341FA1" w:rsidP="00341FA1">
      <w:pPr>
        <w:pStyle w:val="Heading1"/>
        <w:rPr>
          <w:b/>
          <w:bCs/>
          <w:lang w:val="en-US"/>
        </w:rPr>
      </w:pPr>
      <w:r>
        <w:rPr>
          <w:b/>
          <w:bCs/>
          <w:lang w:val="en-US"/>
        </w:rPr>
        <w:t>Status update</w:t>
      </w:r>
    </w:p>
    <w:p w14:paraId="0C478FF0" w14:textId="4B475197" w:rsidR="00341FA1" w:rsidRDefault="00341FA1" w:rsidP="00341FA1">
      <w:pPr>
        <w:rPr>
          <w:rFonts w:ascii="Times New Roman" w:hAnsi="Times New Roman"/>
          <w:lang w:eastAsia="en-US"/>
        </w:rPr>
      </w:pPr>
      <w:r w:rsidRPr="00341FA1">
        <w:rPr>
          <w:rFonts w:ascii="Times New Roman" w:hAnsi="Times New Roman"/>
          <w:highlight w:val="yellow"/>
          <w:lang w:eastAsia="en-US"/>
        </w:rPr>
        <w:t>FL note: to be added when RRM scopes are concluded.</w:t>
      </w:r>
    </w:p>
    <w:p w14:paraId="2446D8D0" w14:textId="77777777" w:rsidR="00CE2215" w:rsidRPr="00341FA1" w:rsidRDefault="00CE2215" w:rsidP="00341FA1">
      <w:pPr>
        <w:rPr>
          <w:rFonts w:ascii="Times New Roman" w:hAnsi="Times New Roman"/>
          <w:lang w:eastAsia="en-US"/>
        </w:rPr>
      </w:pPr>
    </w:p>
    <w:p w14:paraId="7613127C" w14:textId="072532EC" w:rsidR="00FD276F" w:rsidRPr="00963C0F" w:rsidRDefault="007F5592" w:rsidP="00827F73">
      <w:pPr>
        <w:pStyle w:val="Heading1"/>
        <w:rPr>
          <w:b/>
          <w:bCs/>
        </w:rPr>
      </w:pPr>
      <w:r w:rsidRPr="00963C0F">
        <w:rPr>
          <w:b/>
          <w:bCs/>
        </w:rPr>
        <w:t xml:space="preserve">RAN4 - 6G RRM </w:t>
      </w:r>
      <w:proofErr w:type="spellStart"/>
      <w:r w:rsidRPr="00963C0F">
        <w:rPr>
          <w:b/>
          <w:bCs/>
        </w:rPr>
        <w:t>agreements</w:t>
      </w:r>
      <w:proofErr w:type="spellEnd"/>
    </w:p>
    <w:p w14:paraId="54B907DF" w14:textId="6D6858F8" w:rsidR="00FD276F" w:rsidRDefault="00827F73" w:rsidP="00827F73">
      <w:pPr>
        <w:pStyle w:val="Heading2"/>
      </w:pPr>
      <w:r>
        <w:t>RAN4 #116bis meeting</w:t>
      </w:r>
      <w:r w:rsidR="003723F6">
        <w:t xml:space="preserve"> (Oct-2025)</w:t>
      </w:r>
    </w:p>
    <w:p w14:paraId="7229DAB8" w14:textId="4984D7B9" w:rsidR="00827F73" w:rsidRPr="00827F73" w:rsidRDefault="00827F73" w:rsidP="00827F73">
      <w:pPr>
        <w:pStyle w:val="Heading3"/>
      </w:pPr>
      <w:proofErr w:type="spellStart"/>
      <w:r>
        <w:t>Key</w:t>
      </w:r>
      <w:proofErr w:type="spellEnd"/>
      <w:r>
        <w:t xml:space="preserve"> </w:t>
      </w:r>
      <w:proofErr w:type="spellStart"/>
      <w:r>
        <w:t>t</w:t>
      </w:r>
      <w:r w:rsidR="007F5592">
        <w:t>d</w:t>
      </w:r>
      <w:r>
        <w:t>ocs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827F73" w14:paraId="1D1F9AC1" w14:textId="77777777" w:rsidTr="00827F73">
        <w:tc>
          <w:tcPr>
            <w:tcW w:w="1975" w:type="dxa"/>
          </w:tcPr>
          <w:p w14:paraId="71834042" w14:textId="6194336A" w:rsidR="00827F73" w:rsidRDefault="00827F73" w:rsidP="00827F73">
            <w:pPr>
              <w:spacing w:after="0"/>
              <w:rPr>
                <w:lang w:val="sv-SE"/>
              </w:rPr>
            </w:pPr>
            <w:hyperlink r:id="rId12" w:history="1">
              <w:r w:rsidRPr="00B94A2D">
                <w:rPr>
                  <w:rStyle w:val="Hyperlink"/>
                </w:rPr>
                <w:t>R4-2514512</w:t>
              </w:r>
            </w:hyperlink>
          </w:p>
        </w:tc>
        <w:tc>
          <w:tcPr>
            <w:tcW w:w="7656" w:type="dxa"/>
          </w:tcPr>
          <w:p w14:paraId="53451ABD" w14:textId="0D8547EC" w:rsidR="00827F73" w:rsidRDefault="00827F73" w:rsidP="00827F73">
            <w:pPr>
              <w:spacing w:after="0"/>
              <w:rPr>
                <w:lang w:val="sv-SE"/>
              </w:rPr>
            </w:pPr>
            <w:r w:rsidRPr="00B94A2D">
              <w:t>Topic Summary for [116bis][105] 6G RRM</w:t>
            </w:r>
          </w:p>
        </w:tc>
      </w:tr>
      <w:tr w:rsidR="00827F73" w14:paraId="1A37A9F7" w14:textId="77777777" w:rsidTr="00827F73">
        <w:tc>
          <w:tcPr>
            <w:tcW w:w="1975" w:type="dxa"/>
          </w:tcPr>
          <w:p w14:paraId="6080ACA3" w14:textId="4D24D71D" w:rsidR="00827F73" w:rsidRDefault="00827F73" w:rsidP="00827F73">
            <w:pPr>
              <w:spacing w:after="0"/>
              <w:rPr>
                <w:lang w:val="sv-SE"/>
              </w:rPr>
            </w:pPr>
            <w:hyperlink r:id="rId13" w:history="1">
              <w:r w:rsidRPr="00B94A2D">
                <w:rPr>
                  <w:rStyle w:val="Hyperlink"/>
                </w:rPr>
                <w:t>R4-2514644</w:t>
              </w:r>
            </w:hyperlink>
          </w:p>
        </w:tc>
        <w:tc>
          <w:tcPr>
            <w:tcW w:w="7656" w:type="dxa"/>
          </w:tcPr>
          <w:p w14:paraId="436BD0D7" w14:textId="195D5E16" w:rsidR="00827F73" w:rsidRDefault="00827F73" w:rsidP="00827F73">
            <w:pPr>
              <w:spacing w:after="0"/>
              <w:rPr>
                <w:lang w:val="sv-SE"/>
              </w:rPr>
            </w:pPr>
            <w:r w:rsidRPr="00B94A2D">
              <w:t>WF on [116bis][105] 6G RRM</w:t>
            </w:r>
          </w:p>
        </w:tc>
      </w:tr>
      <w:tr w:rsidR="00827F73" w14:paraId="0323FB07" w14:textId="77777777" w:rsidTr="00827F73">
        <w:tc>
          <w:tcPr>
            <w:tcW w:w="1975" w:type="dxa"/>
          </w:tcPr>
          <w:p w14:paraId="648024BF" w14:textId="2DEF30B5" w:rsidR="00827F73" w:rsidRDefault="00827F73" w:rsidP="00827F73">
            <w:pPr>
              <w:spacing w:after="0"/>
              <w:rPr>
                <w:lang w:val="sv-SE"/>
              </w:rPr>
            </w:pPr>
            <w:hyperlink r:id="rId14" w:history="1">
              <w:r w:rsidRPr="00B94A2D">
                <w:rPr>
                  <w:rStyle w:val="Hyperlink"/>
                </w:rPr>
                <w:t>R4-2514625</w:t>
              </w:r>
            </w:hyperlink>
          </w:p>
        </w:tc>
        <w:tc>
          <w:tcPr>
            <w:tcW w:w="7656" w:type="dxa"/>
          </w:tcPr>
          <w:p w14:paraId="230EA02F" w14:textId="4C2C6ADE" w:rsidR="00827F73" w:rsidRDefault="00827F73" w:rsidP="00827F73">
            <w:pPr>
              <w:spacing w:after="0"/>
              <w:rPr>
                <w:lang w:val="sv-SE"/>
              </w:rPr>
            </w:pPr>
            <w:proofErr w:type="spellStart"/>
            <w:r w:rsidRPr="00B94A2D">
              <w:t>AdHoc</w:t>
            </w:r>
            <w:proofErr w:type="spellEnd"/>
            <w:r w:rsidRPr="00B94A2D">
              <w:t xml:space="preserve"> meeting minutes on 6G RRM</w:t>
            </w:r>
          </w:p>
        </w:tc>
      </w:tr>
    </w:tbl>
    <w:p w14:paraId="0ED392F3" w14:textId="53A9102B" w:rsidR="00827F73" w:rsidRDefault="00827F73">
      <w:pPr>
        <w:rPr>
          <w:bCs/>
          <w:color w:val="0070C0"/>
          <w:u w:val="single"/>
          <w:lang w:eastAsia="ko-KR"/>
        </w:rPr>
      </w:pPr>
    </w:p>
    <w:p w14:paraId="7118EBB2" w14:textId="32D79779" w:rsidR="00827F73" w:rsidRDefault="00827F73" w:rsidP="00827F73">
      <w:pPr>
        <w:pStyle w:val="Heading3"/>
      </w:pPr>
      <w:proofErr w:type="spellStart"/>
      <w:r>
        <w:t>Key</w:t>
      </w:r>
      <w:proofErr w:type="spellEnd"/>
      <w:r>
        <w:t xml:space="preserve"> </w:t>
      </w:r>
      <w:proofErr w:type="spellStart"/>
      <w:r>
        <w:t>agreements</w:t>
      </w:r>
      <w:proofErr w:type="spellEnd"/>
    </w:p>
    <w:p w14:paraId="1AE4E079" w14:textId="77777777" w:rsidR="00827F73" w:rsidRDefault="00827F73" w:rsidP="00827F73">
      <w:pPr>
        <w:rPr>
          <w:bCs/>
          <w:color w:val="0070C0"/>
          <w:u w:val="single"/>
          <w:lang w:eastAsia="ko-KR"/>
        </w:rPr>
      </w:pPr>
      <w:r w:rsidRPr="00DD4CA3">
        <w:rPr>
          <w:bCs/>
          <w:color w:val="0070C0"/>
          <w:u w:val="single"/>
          <w:lang w:eastAsia="ko-KR"/>
        </w:rPr>
        <w:t>Issue 3: General RRM scope</w:t>
      </w:r>
    </w:p>
    <w:p w14:paraId="5984441E" w14:textId="77777777" w:rsidR="00827F73" w:rsidRPr="00D643E0" w:rsidRDefault="00827F73" w:rsidP="00827F73">
      <w:pPr>
        <w:rPr>
          <w:bCs/>
          <w:color w:val="0070C0"/>
          <w:highlight w:val="green"/>
          <w:u w:val="single"/>
          <w:lang w:eastAsia="ko-KR"/>
        </w:rPr>
      </w:pPr>
      <w:r w:rsidRPr="00D643E0">
        <w:rPr>
          <w:bCs/>
          <w:color w:val="0070C0"/>
          <w:highlight w:val="green"/>
          <w:u w:val="single"/>
          <w:lang w:eastAsia="ko-KR"/>
        </w:rPr>
        <w:t xml:space="preserve">Agreement: </w:t>
      </w:r>
    </w:p>
    <w:p w14:paraId="42361BA6" w14:textId="77777777" w:rsidR="00827F73" w:rsidRDefault="00827F73" w:rsidP="00827F73">
      <w:pPr>
        <w:jc w:val="both"/>
        <w:rPr>
          <w:bCs/>
        </w:rPr>
      </w:pPr>
      <w:r w:rsidRPr="00D643E0">
        <w:rPr>
          <w:highlight w:val="green"/>
        </w:rPr>
        <w:t xml:space="preserve">The scope of this issue is merged to </w:t>
      </w:r>
      <w:r w:rsidRPr="00D643E0">
        <w:rPr>
          <w:bCs/>
          <w:highlight w:val="green"/>
        </w:rPr>
        <w:t>Issue 5: RRM framework. This category is removed.</w:t>
      </w:r>
    </w:p>
    <w:p w14:paraId="4BA0569A" w14:textId="77777777" w:rsidR="00827F73" w:rsidRDefault="00827F73" w:rsidP="00827F73">
      <w:pPr>
        <w:rPr>
          <w:lang w:val="sv-SE"/>
        </w:rPr>
      </w:pPr>
    </w:p>
    <w:p w14:paraId="4FD516E6" w14:textId="77777777" w:rsidR="00827F73" w:rsidRPr="00DD4CA3" w:rsidRDefault="00827F73" w:rsidP="00827F73">
      <w:pPr>
        <w:rPr>
          <w:bCs/>
          <w:color w:val="0070C0"/>
          <w:u w:val="single"/>
          <w:lang w:eastAsia="ko-KR"/>
        </w:rPr>
      </w:pPr>
      <w:r w:rsidRPr="00DD4CA3">
        <w:rPr>
          <w:bCs/>
          <w:color w:val="0070C0"/>
          <w:u w:val="single"/>
          <w:lang w:eastAsia="ko-KR"/>
        </w:rPr>
        <w:t xml:space="preserve">Issue 4-1: </w:t>
      </w:r>
      <w:bookmarkStart w:id="2" w:name="OLE_LINK2"/>
      <w:r w:rsidRPr="00DD4CA3">
        <w:rPr>
          <w:bCs/>
          <w:color w:val="0070C0"/>
          <w:u w:val="single"/>
          <w:lang w:eastAsia="ko-KR"/>
        </w:rPr>
        <w:t>MG related scope</w:t>
      </w:r>
    </w:p>
    <w:bookmarkEnd w:id="2"/>
    <w:p w14:paraId="6B3AA339" w14:textId="77777777" w:rsidR="00827F73" w:rsidRPr="00DD4CA3" w:rsidRDefault="00827F73" w:rsidP="00827F73">
      <w:pPr>
        <w:spacing w:after="120"/>
        <w:rPr>
          <w:bCs/>
          <w:highlight w:val="green"/>
        </w:rPr>
      </w:pPr>
      <w:r w:rsidRPr="00DD4CA3">
        <w:rPr>
          <w:bCs/>
          <w:highlight w:val="green"/>
        </w:rPr>
        <w:t xml:space="preserve">Agreement in main session (Tue): </w:t>
      </w:r>
    </w:p>
    <w:p w14:paraId="4394B0AD" w14:textId="77777777" w:rsidR="00827F73" w:rsidRPr="00DD4CA3" w:rsidRDefault="00827F73" w:rsidP="00827F73">
      <w:pPr>
        <w:spacing w:after="120"/>
        <w:rPr>
          <w:bCs/>
          <w:highlight w:val="green"/>
        </w:rPr>
      </w:pPr>
      <w:r w:rsidRPr="00DD4CA3">
        <w:rPr>
          <w:bCs/>
          <w:highlight w:val="green"/>
        </w:rPr>
        <w:t xml:space="preserve">Measurement gap, including gap-less measurement, is </w:t>
      </w:r>
      <w:r>
        <w:rPr>
          <w:bCs/>
          <w:highlight w:val="green"/>
        </w:rPr>
        <w:t>agreed</w:t>
      </w:r>
      <w:r w:rsidRPr="00DD4CA3">
        <w:rPr>
          <w:bCs/>
          <w:highlight w:val="green"/>
        </w:rPr>
        <w:t xml:space="preserve"> as part of RAN4 RRM 6G study. The detailed scope will be further decided. </w:t>
      </w:r>
    </w:p>
    <w:p w14:paraId="3A4AB723" w14:textId="77777777" w:rsidR="00827F73" w:rsidRPr="00DD4CA3" w:rsidRDefault="00827F73" w:rsidP="00827F73">
      <w:pPr>
        <w:pStyle w:val="ListParagraph"/>
        <w:numPr>
          <w:ilvl w:val="0"/>
          <w:numId w:val="7"/>
        </w:numPr>
        <w:spacing w:after="120"/>
        <w:ind w:firstLineChars="0"/>
        <w:rPr>
          <w:bCs/>
          <w:highlight w:val="green"/>
        </w:rPr>
      </w:pPr>
      <w:r w:rsidRPr="00DD4CA3">
        <w:rPr>
          <w:bCs/>
          <w:highlight w:val="green"/>
        </w:rPr>
        <w:t>Interruption enhancement due to gap-less measurement will be part of the MG discussion.</w:t>
      </w:r>
    </w:p>
    <w:p w14:paraId="45A115FB" w14:textId="77777777" w:rsidR="00827F73" w:rsidRDefault="00827F73" w:rsidP="00827F73">
      <w:pPr>
        <w:rPr>
          <w:lang w:val="sv-SE"/>
        </w:rPr>
      </w:pPr>
    </w:p>
    <w:p w14:paraId="7769709A" w14:textId="77777777" w:rsidR="00827F73" w:rsidRPr="00DD4CA3" w:rsidRDefault="00827F73" w:rsidP="00827F73">
      <w:pPr>
        <w:rPr>
          <w:bCs/>
          <w:color w:val="0070C0"/>
          <w:u w:val="single"/>
          <w:lang w:eastAsia="ko-KR"/>
        </w:rPr>
      </w:pPr>
      <w:r w:rsidRPr="00DD4CA3">
        <w:rPr>
          <w:bCs/>
          <w:color w:val="0070C0"/>
          <w:u w:val="single"/>
          <w:lang w:eastAsia="ko-KR"/>
        </w:rPr>
        <w:t>Issue 5: RRM framework: Measurement capability/delay/overhead/accuracy</w:t>
      </w:r>
    </w:p>
    <w:p w14:paraId="7C3150E1" w14:textId="77777777" w:rsidR="00827F73" w:rsidRPr="00DD4CA3" w:rsidRDefault="00827F73" w:rsidP="00827F73">
      <w:pPr>
        <w:spacing w:after="120"/>
        <w:rPr>
          <w:bCs/>
          <w:highlight w:val="green"/>
        </w:rPr>
      </w:pPr>
      <w:r w:rsidRPr="00DD4CA3">
        <w:rPr>
          <w:bCs/>
          <w:highlight w:val="green"/>
        </w:rPr>
        <w:t>Agreement:</w:t>
      </w:r>
    </w:p>
    <w:p w14:paraId="0AF8B523" w14:textId="77777777" w:rsidR="00827F73" w:rsidRPr="00DD4CA3" w:rsidRDefault="00827F73" w:rsidP="00827F73">
      <w:pPr>
        <w:spacing w:after="120"/>
        <w:rPr>
          <w:bCs/>
          <w:highlight w:val="green"/>
        </w:rPr>
      </w:pPr>
      <w:r w:rsidRPr="00DD4CA3">
        <w:rPr>
          <w:bCs/>
          <w:highlight w:val="green"/>
        </w:rPr>
        <w:t>RRM framework: measurement capability/delay/overhead/accuracy</w:t>
      </w:r>
      <w:r w:rsidRPr="00DD4CA3">
        <w:rPr>
          <w:rFonts w:hint="eastAsia"/>
          <w:bCs/>
          <w:highlight w:val="green"/>
        </w:rPr>
        <w:t>/</w:t>
      </w:r>
      <w:r w:rsidRPr="00DD4CA3">
        <w:rPr>
          <w:bCs/>
          <w:highlight w:val="green"/>
        </w:rPr>
        <w:t>quantities/unified measurement</w:t>
      </w:r>
      <w:r w:rsidRPr="00DD4CA3">
        <w:rPr>
          <w:rFonts w:hint="eastAsia"/>
          <w:bCs/>
          <w:highlight w:val="green"/>
        </w:rPr>
        <w:t>,</w:t>
      </w:r>
      <w:r w:rsidRPr="00DD4CA3">
        <w:rPr>
          <w:bCs/>
          <w:highlight w:val="green"/>
        </w:rPr>
        <w:t xml:space="preserve"> is </w:t>
      </w:r>
      <w:r>
        <w:rPr>
          <w:bCs/>
          <w:highlight w:val="green"/>
        </w:rPr>
        <w:t>agreed</w:t>
      </w:r>
      <w:r w:rsidRPr="00DD4CA3">
        <w:rPr>
          <w:bCs/>
          <w:highlight w:val="green"/>
        </w:rPr>
        <w:t xml:space="preserve"> as part of RAN4 RRM 6G study. The detailed scope will be further decided. </w:t>
      </w:r>
    </w:p>
    <w:p w14:paraId="0249BAB0" w14:textId="77777777" w:rsidR="00827F73" w:rsidRPr="00DD4CA3" w:rsidRDefault="00827F73" w:rsidP="00827F73">
      <w:pPr>
        <w:spacing w:after="120"/>
        <w:rPr>
          <w:bCs/>
        </w:rPr>
      </w:pPr>
      <w:r w:rsidRPr="00DD4CA3">
        <w:rPr>
          <w:bCs/>
          <w:highlight w:val="green"/>
        </w:rPr>
        <w:tab/>
        <w:t>Note: the title of the main topic can be revised after selection of the sub-topics.</w:t>
      </w:r>
    </w:p>
    <w:p w14:paraId="5B3E12F0" w14:textId="77777777" w:rsidR="00827F73" w:rsidRPr="00827F73" w:rsidRDefault="00827F73" w:rsidP="00827F73">
      <w:pPr>
        <w:rPr>
          <w:lang w:val="sv-SE"/>
        </w:rPr>
      </w:pPr>
    </w:p>
    <w:p w14:paraId="589587FE" w14:textId="1D28C03D" w:rsidR="006B4A48" w:rsidRPr="00963C0F" w:rsidRDefault="007F5592" w:rsidP="006B4A48">
      <w:pPr>
        <w:pStyle w:val="Heading1"/>
        <w:rPr>
          <w:b/>
          <w:bCs/>
        </w:rPr>
      </w:pPr>
      <w:r w:rsidRPr="00963C0F">
        <w:rPr>
          <w:b/>
          <w:bCs/>
        </w:rPr>
        <w:lastRenderedPageBreak/>
        <w:t xml:space="preserve">RAN1 - RRM </w:t>
      </w:r>
      <w:proofErr w:type="spellStart"/>
      <w:r w:rsidRPr="00963C0F">
        <w:rPr>
          <w:b/>
          <w:bCs/>
        </w:rPr>
        <w:t>related</w:t>
      </w:r>
      <w:proofErr w:type="spellEnd"/>
      <w:r w:rsidRPr="00963C0F">
        <w:rPr>
          <w:b/>
          <w:bCs/>
        </w:rPr>
        <w:t xml:space="preserve"> </w:t>
      </w:r>
      <w:proofErr w:type="spellStart"/>
      <w:r w:rsidRPr="00963C0F">
        <w:rPr>
          <w:b/>
          <w:bCs/>
        </w:rPr>
        <w:t>agreements</w:t>
      </w:r>
      <w:proofErr w:type="spellEnd"/>
      <w:r w:rsidRPr="00963C0F">
        <w:rPr>
          <w:b/>
          <w:bCs/>
        </w:rPr>
        <w:t xml:space="preserve"> </w:t>
      </w:r>
      <w:proofErr w:type="spellStart"/>
      <w:r w:rsidRPr="00963C0F">
        <w:rPr>
          <w:b/>
          <w:bCs/>
        </w:rPr>
        <w:t>summary</w:t>
      </w:r>
      <w:proofErr w:type="spellEnd"/>
    </w:p>
    <w:p w14:paraId="06ECE776" w14:textId="1A7CA6C4" w:rsidR="006B4A48" w:rsidRPr="00963C0F" w:rsidRDefault="007F5592" w:rsidP="006B4A48">
      <w:pPr>
        <w:pStyle w:val="Heading2"/>
        <w:rPr>
          <w:b/>
          <w:bCs/>
        </w:rPr>
      </w:pPr>
      <w:proofErr w:type="spellStart"/>
      <w:r w:rsidRPr="00963C0F">
        <w:rPr>
          <w:b/>
          <w:bCs/>
        </w:rPr>
        <w:t>Overview</w:t>
      </w:r>
      <w:proofErr w:type="spellEnd"/>
      <w:r w:rsidRPr="00963C0F">
        <w:rPr>
          <w:b/>
          <w:bCs/>
        </w:rPr>
        <w:t xml:space="preserve"> </w:t>
      </w:r>
      <w:proofErr w:type="spellStart"/>
      <w:r w:rsidRPr="00963C0F">
        <w:rPr>
          <w:b/>
          <w:bCs/>
        </w:rPr>
        <w:t>of</w:t>
      </w:r>
      <w:proofErr w:type="spellEnd"/>
      <w:r w:rsidRPr="00963C0F">
        <w:rPr>
          <w:b/>
          <w:bCs/>
        </w:rPr>
        <w:t xml:space="preserve"> 6GR air interface</w:t>
      </w:r>
    </w:p>
    <w:p w14:paraId="497849BF" w14:textId="77777777" w:rsidR="006B4A48" w:rsidRDefault="006B4A48" w:rsidP="006B4A48">
      <w:pPr>
        <w:pStyle w:val="Heading3"/>
      </w:pPr>
      <w:r>
        <w:t>RAN1 #122bis (Oct-2025)</w:t>
      </w:r>
    </w:p>
    <w:p w14:paraId="4514E67D" w14:textId="77777777" w:rsidR="00421B0E" w:rsidRPr="00421B0E" w:rsidRDefault="00421B0E" w:rsidP="00421B0E">
      <w:pPr>
        <w:spacing w:line="252" w:lineRule="auto"/>
        <w:contextualSpacing/>
        <w:jc w:val="both"/>
        <w:rPr>
          <w:rFonts w:ascii="Times New Roman" w:eastAsiaTheme="minorEastAsia" w:hAnsi="Times New Roman"/>
        </w:rPr>
      </w:pPr>
    </w:p>
    <w:p w14:paraId="4DDB298B" w14:textId="77777777" w:rsidR="00421B0E" w:rsidRPr="00421B0E" w:rsidRDefault="00421B0E" w:rsidP="00421B0E">
      <w:pPr>
        <w:spacing w:line="252" w:lineRule="auto"/>
        <w:contextualSpacing/>
        <w:jc w:val="both"/>
        <w:rPr>
          <w:rFonts w:ascii="Times New Roman" w:eastAsiaTheme="minorEastAsia" w:hAnsi="Times New Roman"/>
          <w:highlight w:val="green"/>
        </w:rPr>
      </w:pPr>
      <w:r w:rsidRPr="00421B0E">
        <w:rPr>
          <w:rFonts w:ascii="Times New Roman" w:eastAsiaTheme="minorEastAsia" w:hAnsi="Times New Roman" w:hint="eastAsia"/>
          <w:highlight w:val="green"/>
        </w:rPr>
        <w:t>Agreement</w:t>
      </w:r>
    </w:p>
    <w:p w14:paraId="6BD5950E" w14:textId="77777777" w:rsidR="00421B0E" w:rsidRPr="00421B0E" w:rsidRDefault="00421B0E" w:rsidP="00421B0E">
      <w:pPr>
        <w:pStyle w:val="BodyText"/>
        <w:numPr>
          <w:ilvl w:val="0"/>
          <w:numId w:val="33"/>
        </w:numPr>
        <w:suppressAutoHyphens/>
        <w:spacing w:after="120" w:line="259" w:lineRule="auto"/>
        <w:jc w:val="both"/>
      </w:pPr>
      <w:r w:rsidRPr="00421B0E">
        <w:t>High-level aspects to consider for the 6GR sync</w:t>
      </w:r>
      <w:r w:rsidRPr="00421B0E">
        <w:rPr>
          <w:rFonts w:eastAsiaTheme="minorEastAsia" w:hint="eastAsia"/>
        </w:rPr>
        <w:t xml:space="preserve"> signal</w:t>
      </w:r>
      <w:r w:rsidRPr="00421B0E">
        <w:t xml:space="preserve"> structure include, but not limited to</w:t>
      </w:r>
    </w:p>
    <w:p w14:paraId="7BC438F0" w14:textId="77777777" w:rsidR="00421B0E" w:rsidRPr="00421B0E" w:rsidRDefault="00421B0E" w:rsidP="00421B0E">
      <w:pPr>
        <w:pStyle w:val="BodyText"/>
        <w:numPr>
          <w:ilvl w:val="1"/>
          <w:numId w:val="33"/>
        </w:numPr>
        <w:suppressAutoHyphens/>
        <w:spacing w:after="120" w:line="259" w:lineRule="auto"/>
        <w:jc w:val="both"/>
      </w:pPr>
      <w:r w:rsidRPr="00421B0E">
        <w:t>Sync raster design</w:t>
      </w:r>
    </w:p>
    <w:p w14:paraId="31C93CF5" w14:textId="77777777" w:rsidR="00421B0E" w:rsidRPr="00421B0E" w:rsidRDefault="00421B0E" w:rsidP="00421B0E">
      <w:pPr>
        <w:pStyle w:val="BodyText"/>
        <w:numPr>
          <w:ilvl w:val="1"/>
          <w:numId w:val="33"/>
        </w:numPr>
        <w:suppressAutoHyphens/>
        <w:spacing w:after="120" w:line="259" w:lineRule="auto"/>
        <w:jc w:val="both"/>
      </w:pPr>
      <w:r w:rsidRPr="00421B0E">
        <w:t>Spectrum allocation</w:t>
      </w:r>
    </w:p>
    <w:p w14:paraId="103460E4" w14:textId="77777777" w:rsidR="00421B0E" w:rsidRPr="00421B0E" w:rsidRDefault="00421B0E" w:rsidP="00421B0E">
      <w:pPr>
        <w:pStyle w:val="BodyText"/>
        <w:numPr>
          <w:ilvl w:val="1"/>
          <w:numId w:val="33"/>
        </w:numPr>
        <w:suppressAutoHyphens/>
        <w:spacing w:after="120" w:line="259" w:lineRule="auto"/>
        <w:jc w:val="both"/>
      </w:pPr>
      <w:r w:rsidRPr="00421B0E">
        <w:t>smallest maximum supported RF and BB UE BW without spectrum aggregation</w:t>
      </w:r>
    </w:p>
    <w:p w14:paraId="4475D528" w14:textId="77777777" w:rsidR="00421B0E" w:rsidRPr="00421B0E" w:rsidRDefault="00421B0E" w:rsidP="00421B0E">
      <w:pPr>
        <w:pStyle w:val="BodyText"/>
        <w:numPr>
          <w:ilvl w:val="1"/>
          <w:numId w:val="33"/>
        </w:numPr>
        <w:suppressAutoHyphens/>
        <w:spacing w:after="120" w:line="259" w:lineRule="auto"/>
        <w:jc w:val="both"/>
      </w:pPr>
      <w:r w:rsidRPr="00421B0E">
        <w:t>mobile broadband service requirements as high priority</w:t>
      </w:r>
    </w:p>
    <w:p w14:paraId="777F408F" w14:textId="77777777" w:rsidR="00421B0E" w:rsidRPr="00421B0E" w:rsidRDefault="00421B0E" w:rsidP="00421B0E">
      <w:pPr>
        <w:pStyle w:val="BodyText"/>
        <w:numPr>
          <w:ilvl w:val="1"/>
          <w:numId w:val="33"/>
        </w:numPr>
        <w:suppressAutoHyphens/>
        <w:spacing w:after="120" w:line="259" w:lineRule="auto"/>
        <w:jc w:val="both"/>
      </w:pPr>
      <w:r w:rsidRPr="00421B0E">
        <w:t>Energy efficiency for both BS and UE</w:t>
      </w:r>
    </w:p>
    <w:p w14:paraId="67DCB6C4" w14:textId="77777777" w:rsidR="00421B0E" w:rsidRPr="00421B0E" w:rsidRDefault="00421B0E" w:rsidP="00421B0E">
      <w:pPr>
        <w:pStyle w:val="BodyText"/>
        <w:numPr>
          <w:ilvl w:val="1"/>
          <w:numId w:val="33"/>
        </w:numPr>
        <w:suppressAutoHyphens/>
        <w:spacing w:after="120" w:line="259" w:lineRule="auto"/>
        <w:jc w:val="both"/>
      </w:pPr>
      <w:r w:rsidRPr="00421B0E">
        <w:t>Detection/tracking performance, latency, and complexity</w:t>
      </w:r>
    </w:p>
    <w:p w14:paraId="195C70F8" w14:textId="77777777" w:rsidR="00421B0E" w:rsidRPr="00421B0E" w:rsidRDefault="00421B0E" w:rsidP="00421B0E">
      <w:pPr>
        <w:pStyle w:val="BodyText"/>
        <w:numPr>
          <w:ilvl w:val="2"/>
          <w:numId w:val="33"/>
        </w:numPr>
        <w:suppressAutoHyphens/>
        <w:spacing w:after="120" w:line="259" w:lineRule="auto"/>
        <w:jc w:val="both"/>
      </w:pPr>
      <w:r w:rsidRPr="00421B0E">
        <w:t>Including initial cell search</w:t>
      </w:r>
    </w:p>
    <w:p w14:paraId="0A66A5ED" w14:textId="77777777" w:rsidR="00421B0E" w:rsidRPr="00421B0E" w:rsidRDefault="00421B0E" w:rsidP="00421B0E">
      <w:pPr>
        <w:pStyle w:val="BodyText"/>
        <w:numPr>
          <w:ilvl w:val="1"/>
          <w:numId w:val="33"/>
        </w:numPr>
        <w:suppressAutoHyphens/>
        <w:spacing w:after="120" w:line="259" w:lineRule="auto"/>
        <w:jc w:val="both"/>
      </w:pPr>
      <w:r w:rsidRPr="00421B0E">
        <w:t>Coverage target</w:t>
      </w:r>
    </w:p>
    <w:p w14:paraId="1EF821AF" w14:textId="77777777" w:rsidR="00421B0E" w:rsidRPr="00421B0E" w:rsidRDefault="00421B0E" w:rsidP="00421B0E">
      <w:pPr>
        <w:pStyle w:val="BodyText"/>
        <w:numPr>
          <w:ilvl w:val="1"/>
          <w:numId w:val="33"/>
        </w:numPr>
        <w:suppressAutoHyphens/>
        <w:spacing w:after="120" w:line="259" w:lineRule="auto"/>
        <w:jc w:val="both"/>
      </w:pPr>
      <w:r w:rsidRPr="00421B0E">
        <w:t>Common design for diverse device types</w:t>
      </w:r>
    </w:p>
    <w:p w14:paraId="3030ECF9" w14:textId="77777777" w:rsidR="00421B0E" w:rsidRPr="00421B0E" w:rsidRDefault="00421B0E" w:rsidP="00421B0E">
      <w:pPr>
        <w:pStyle w:val="BodyText"/>
        <w:numPr>
          <w:ilvl w:val="1"/>
          <w:numId w:val="33"/>
        </w:numPr>
        <w:suppressAutoHyphens/>
        <w:spacing w:after="120" w:line="259" w:lineRule="auto"/>
        <w:jc w:val="both"/>
      </w:pPr>
      <w:r w:rsidRPr="00421B0E">
        <w:t>Consideration of the supported deployment</w:t>
      </w:r>
    </w:p>
    <w:p w14:paraId="5FFFE159" w14:textId="77777777" w:rsidR="00421B0E" w:rsidRPr="00421B0E" w:rsidRDefault="00421B0E" w:rsidP="00421B0E">
      <w:pPr>
        <w:pStyle w:val="BodyText"/>
        <w:numPr>
          <w:ilvl w:val="1"/>
          <w:numId w:val="33"/>
        </w:numPr>
        <w:suppressAutoHyphens/>
        <w:spacing w:after="120" w:line="259" w:lineRule="auto"/>
        <w:jc w:val="both"/>
      </w:pPr>
      <w:r w:rsidRPr="00421B0E">
        <w:t xml:space="preserve">Consideration on whether the </w:t>
      </w:r>
      <w:r w:rsidRPr="00421B0E">
        <w:rPr>
          <w:rFonts w:eastAsiaTheme="minorEastAsia" w:hint="eastAsia"/>
        </w:rPr>
        <w:t>single</w:t>
      </w:r>
      <w:r w:rsidRPr="00421B0E">
        <w:t xml:space="preserve"> sync</w:t>
      </w:r>
      <w:r w:rsidRPr="00421B0E">
        <w:rPr>
          <w:rFonts w:eastAsiaTheme="minorEastAsia" w:hint="eastAsia"/>
        </w:rPr>
        <w:t xml:space="preserve"> signal structure</w:t>
      </w:r>
      <w:r w:rsidRPr="00421B0E">
        <w:t xml:space="preserve"> is</w:t>
      </w:r>
      <w:r w:rsidRPr="00421B0E">
        <w:rPr>
          <w:rFonts w:eastAsiaTheme="minorEastAsia" w:hint="eastAsia"/>
        </w:rPr>
        <w:t xml:space="preserve"> sufficient</w:t>
      </w:r>
    </w:p>
    <w:p w14:paraId="76750BD0" w14:textId="77777777" w:rsidR="00421B0E" w:rsidRPr="00421B0E" w:rsidRDefault="00421B0E" w:rsidP="00421B0E">
      <w:pPr>
        <w:pStyle w:val="BodyText"/>
        <w:numPr>
          <w:ilvl w:val="1"/>
          <w:numId w:val="33"/>
        </w:numPr>
        <w:suppressAutoHyphens/>
        <w:spacing w:after="120" w:line="259" w:lineRule="auto"/>
        <w:jc w:val="both"/>
      </w:pPr>
      <w:r w:rsidRPr="00421B0E">
        <w:t>Note: Aspects impacting on the periodicity is to be discussed under AI11.5</w:t>
      </w:r>
    </w:p>
    <w:p w14:paraId="03532DC4" w14:textId="77777777" w:rsidR="00421B0E" w:rsidRPr="00421B0E" w:rsidRDefault="00421B0E" w:rsidP="00421B0E">
      <w:pPr>
        <w:spacing w:line="252" w:lineRule="auto"/>
        <w:contextualSpacing/>
        <w:jc w:val="both"/>
        <w:rPr>
          <w:rFonts w:ascii="Times New Roman" w:eastAsiaTheme="minorEastAsia" w:hAnsi="Times New Roman"/>
        </w:rPr>
      </w:pPr>
    </w:p>
    <w:p w14:paraId="290F6DC7" w14:textId="77777777" w:rsidR="00421B0E" w:rsidRPr="00421B0E" w:rsidRDefault="00421B0E" w:rsidP="00421B0E">
      <w:pPr>
        <w:spacing w:line="252" w:lineRule="auto"/>
        <w:contextualSpacing/>
        <w:jc w:val="both"/>
        <w:rPr>
          <w:rFonts w:ascii="Times New Roman" w:eastAsiaTheme="minorEastAsia" w:hAnsi="Times New Roman"/>
          <w:highlight w:val="green"/>
        </w:rPr>
      </w:pPr>
      <w:r w:rsidRPr="00421B0E">
        <w:rPr>
          <w:rFonts w:ascii="Times New Roman" w:eastAsiaTheme="minorEastAsia" w:hAnsi="Times New Roman" w:hint="eastAsia"/>
          <w:highlight w:val="green"/>
        </w:rPr>
        <w:t>Agreement</w:t>
      </w:r>
    </w:p>
    <w:p w14:paraId="4FF34043" w14:textId="77777777" w:rsidR="00421B0E" w:rsidRPr="00421B0E" w:rsidRDefault="00421B0E" w:rsidP="00421B0E">
      <w:pPr>
        <w:pStyle w:val="BodyText"/>
        <w:numPr>
          <w:ilvl w:val="0"/>
          <w:numId w:val="34"/>
        </w:numPr>
        <w:suppressAutoHyphens/>
        <w:spacing w:after="120" w:line="259" w:lineRule="auto"/>
        <w:jc w:val="both"/>
      </w:pPr>
      <w:r w:rsidRPr="00421B0E">
        <w:t>The aspects to consider for supporting NTN include, but not limited to</w:t>
      </w:r>
    </w:p>
    <w:p w14:paraId="41F53A6F" w14:textId="77777777" w:rsidR="00421B0E" w:rsidRPr="00421B0E" w:rsidRDefault="00421B0E" w:rsidP="00421B0E">
      <w:pPr>
        <w:pStyle w:val="BodyText"/>
        <w:numPr>
          <w:ilvl w:val="1"/>
          <w:numId w:val="34"/>
        </w:numPr>
        <w:suppressAutoHyphens/>
        <w:spacing w:after="120" w:line="259" w:lineRule="auto"/>
        <w:jc w:val="both"/>
      </w:pPr>
      <w:r w:rsidRPr="00421B0E">
        <w:t>Initial access, including cell search and SSB periodicity</w:t>
      </w:r>
    </w:p>
    <w:p w14:paraId="77CF83F8" w14:textId="77777777" w:rsidR="00421B0E" w:rsidRPr="00421B0E" w:rsidRDefault="00421B0E" w:rsidP="00421B0E">
      <w:pPr>
        <w:pStyle w:val="BodyText"/>
        <w:numPr>
          <w:ilvl w:val="1"/>
          <w:numId w:val="34"/>
        </w:numPr>
        <w:suppressAutoHyphens/>
        <w:spacing w:after="120" w:line="259" w:lineRule="auto"/>
        <w:jc w:val="both"/>
      </w:pPr>
      <w:r w:rsidRPr="00421B0E">
        <w:t>Coverage</w:t>
      </w:r>
    </w:p>
    <w:p w14:paraId="6F06C484" w14:textId="77777777" w:rsidR="00421B0E" w:rsidRPr="00421B0E" w:rsidRDefault="00421B0E" w:rsidP="00421B0E">
      <w:pPr>
        <w:pStyle w:val="BodyText"/>
        <w:numPr>
          <w:ilvl w:val="1"/>
          <w:numId w:val="34"/>
        </w:numPr>
        <w:suppressAutoHyphens/>
        <w:spacing w:after="120" w:line="259" w:lineRule="auto"/>
        <w:jc w:val="both"/>
      </w:pPr>
      <w:r w:rsidRPr="00421B0E">
        <w:t>Duplexing</w:t>
      </w:r>
    </w:p>
    <w:p w14:paraId="71ADECB8" w14:textId="77777777" w:rsidR="00421B0E" w:rsidRPr="00421B0E" w:rsidRDefault="00421B0E" w:rsidP="00421B0E">
      <w:pPr>
        <w:pStyle w:val="BodyText"/>
        <w:numPr>
          <w:ilvl w:val="1"/>
          <w:numId w:val="34"/>
        </w:numPr>
        <w:suppressAutoHyphens/>
        <w:spacing w:after="120" w:line="259" w:lineRule="auto"/>
        <w:jc w:val="both"/>
      </w:pPr>
      <w:r w:rsidRPr="00421B0E">
        <w:t>Capacity</w:t>
      </w:r>
    </w:p>
    <w:p w14:paraId="385F36EC" w14:textId="77777777" w:rsidR="00421B0E" w:rsidRPr="00421B0E" w:rsidRDefault="00421B0E" w:rsidP="00421B0E">
      <w:pPr>
        <w:pStyle w:val="BodyText"/>
        <w:numPr>
          <w:ilvl w:val="1"/>
          <w:numId w:val="34"/>
        </w:numPr>
        <w:suppressAutoHyphens/>
        <w:spacing w:after="120" w:line="259" w:lineRule="auto"/>
        <w:jc w:val="both"/>
      </w:pPr>
      <w:proofErr w:type="spellStart"/>
      <w:r w:rsidRPr="00421B0E">
        <w:t>Signalling</w:t>
      </w:r>
      <w:proofErr w:type="spellEnd"/>
      <w:r w:rsidRPr="00421B0E">
        <w:t xml:space="preserve"> overhead</w:t>
      </w:r>
    </w:p>
    <w:p w14:paraId="37CABAC0" w14:textId="77777777" w:rsidR="00421B0E" w:rsidRPr="00421B0E" w:rsidRDefault="00421B0E" w:rsidP="00421B0E">
      <w:pPr>
        <w:pStyle w:val="BodyText"/>
        <w:numPr>
          <w:ilvl w:val="1"/>
          <w:numId w:val="34"/>
        </w:numPr>
        <w:suppressAutoHyphens/>
        <w:spacing w:after="120" w:line="259" w:lineRule="auto"/>
        <w:jc w:val="both"/>
      </w:pPr>
      <w:r w:rsidRPr="00421B0E">
        <w:t>GNSS-less/resilient/based operation</w:t>
      </w:r>
    </w:p>
    <w:p w14:paraId="776B285F" w14:textId="77777777" w:rsidR="00421B0E" w:rsidRPr="00421B0E" w:rsidRDefault="00421B0E" w:rsidP="00421B0E">
      <w:pPr>
        <w:pStyle w:val="BodyText"/>
        <w:numPr>
          <w:ilvl w:val="1"/>
          <w:numId w:val="34"/>
        </w:numPr>
        <w:suppressAutoHyphens/>
        <w:spacing w:after="120" w:line="259" w:lineRule="auto"/>
        <w:jc w:val="both"/>
      </w:pPr>
      <w:r w:rsidRPr="00421B0E">
        <w:t>Large/varying doppler and propagation delay</w:t>
      </w:r>
    </w:p>
    <w:p w14:paraId="64F8AF6F" w14:textId="77777777" w:rsidR="00421B0E" w:rsidRPr="00421B0E" w:rsidRDefault="00421B0E" w:rsidP="00421B0E">
      <w:pPr>
        <w:pStyle w:val="BodyText"/>
        <w:numPr>
          <w:ilvl w:val="1"/>
          <w:numId w:val="34"/>
        </w:numPr>
        <w:suppressAutoHyphens/>
        <w:spacing w:after="120" w:line="259" w:lineRule="auto"/>
        <w:jc w:val="both"/>
      </w:pPr>
      <w:r w:rsidRPr="00421B0E">
        <w:t>Beamforming / beam management / beam hopping</w:t>
      </w:r>
    </w:p>
    <w:p w14:paraId="336F16F5" w14:textId="77777777" w:rsidR="00421B0E" w:rsidRPr="00421B0E" w:rsidRDefault="00421B0E" w:rsidP="00421B0E">
      <w:pPr>
        <w:spacing w:line="252" w:lineRule="auto"/>
        <w:contextualSpacing/>
        <w:jc w:val="both"/>
        <w:rPr>
          <w:rFonts w:ascii="Times New Roman" w:eastAsiaTheme="minorEastAsia" w:hAnsi="Times New Roman"/>
        </w:rPr>
      </w:pPr>
      <w:r w:rsidRPr="00421B0E">
        <w:rPr>
          <w:rFonts w:ascii="Times New Roman" w:eastAsiaTheme="minorEastAsia" w:hAnsi="Times New Roman" w:hint="eastAsia"/>
        </w:rPr>
        <w:t>Note:</w:t>
      </w:r>
    </w:p>
    <w:p w14:paraId="47D0827B" w14:textId="77777777" w:rsidR="00421B0E" w:rsidRPr="00421B0E" w:rsidRDefault="00421B0E" w:rsidP="00421B0E">
      <w:pPr>
        <w:pStyle w:val="BodyText"/>
        <w:numPr>
          <w:ilvl w:val="0"/>
          <w:numId w:val="34"/>
        </w:numPr>
        <w:suppressAutoHyphens/>
        <w:spacing w:after="120" w:line="259" w:lineRule="auto"/>
        <w:jc w:val="both"/>
      </w:pPr>
      <w:r w:rsidRPr="00421B0E">
        <w:t xml:space="preserve">High-level aspects to consider </w:t>
      </w:r>
      <w:proofErr w:type="gramStart"/>
      <w:r w:rsidRPr="00421B0E">
        <w:t>to</w:t>
      </w:r>
      <w:r w:rsidRPr="00421B0E">
        <w:rPr>
          <w:rFonts w:eastAsiaTheme="minorEastAsia" w:hint="eastAsia"/>
        </w:rPr>
        <w:t xml:space="preserve"> </w:t>
      </w:r>
      <w:r w:rsidRPr="00421B0E">
        <w:t>enable</w:t>
      </w:r>
      <w:proofErr w:type="gramEnd"/>
      <w:r w:rsidRPr="00421B0E">
        <w:t xml:space="preserve"> lower CAPEX/OPEX with respect to current networks include, but not limited to</w:t>
      </w:r>
    </w:p>
    <w:p w14:paraId="252A7B7B" w14:textId="77777777" w:rsidR="00421B0E" w:rsidRPr="00421B0E" w:rsidRDefault="00421B0E" w:rsidP="00421B0E">
      <w:pPr>
        <w:pStyle w:val="BodyText"/>
        <w:numPr>
          <w:ilvl w:val="1"/>
          <w:numId w:val="34"/>
        </w:numPr>
        <w:suppressAutoHyphens/>
        <w:spacing w:after="120" w:line="259" w:lineRule="auto"/>
        <w:jc w:val="both"/>
      </w:pPr>
      <w:r w:rsidRPr="00421B0E">
        <w:lastRenderedPageBreak/>
        <w:t>UE/NW implementation complexity</w:t>
      </w:r>
    </w:p>
    <w:p w14:paraId="69CFEC82" w14:textId="77777777" w:rsidR="00421B0E" w:rsidRPr="00421B0E" w:rsidRDefault="00421B0E" w:rsidP="00421B0E">
      <w:pPr>
        <w:pStyle w:val="BodyText"/>
        <w:numPr>
          <w:ilvl w:val="1"/>
          <w:numId w:val="34"/>
        </w:numPr>
        <w:suppressAutoHyphens/>
        <w:spacing w:after="120" w:line="259" w:lineRule="auto"/>
        <w:jc w:val="both"/>
      </w:pPr>
      <w:r w:rsidRPr="00421B0E">
        <w:t>UE/NW energy efficiency</w:t>
      </w:r>
    </w:p>
    <w:p w14:paraId="68B1145C" w14:textId="77777777" w:rsidR="00421B0E" w:rsidRPr="00421B0E" w:rsidRDefault="00421B0E" w:rsidP="00421B0E">
      <w:pPr>
        <w:pStyle w:val="BodyText"/>
        <w:numPr>
          <w:ilvl w:val="1"/>
          <w:numId w:val="34"/>
        </w:numPr>
        <w:suppressAutoHyphens/>
        <w:spacing w:after="120" w:line="259" w:lineRule="auto"/>
        <w:jc w:val="both"/>
      </w:pPr>
      <w:r w:rsidRPr="00421B0E">
        <w:t>MRSS</w:t>
      </w:r>
    </w:p>
    <w:p w14:paraId="6C670528" w14:textId="77777777" w:rsidR="00421B0E" w:rsidRPr="00421B0E" w:rsidRDefault="00421B0E" w:rsidP="00421B0E">
      <w:pPr>
        <w:pStyle w:val="BodyText"/>
        <w:numPr>
          <w:ilvl w:val="1"/>
          <w:numId w:val="34"/>
        </w:numPr>
        <w:suppressAutoHyphens/>
        <w:spacing w:after="120" w:line="259" w:lineRule="auto"/>
        <w:jc w:val="both"/>
      </w:pPr>
      <w:r w:rsidRPr="00421B0E">
        <w:t>Spectrum efficiency</w:t>
      </w:r>
    </w:p>
    <w:p w14:paraId="72FF9453" w14:textId="77777777" w:rsidR="00421B0E" w:rsidRPr="00421B0E" w:rsidRDefault="00421B0E" w:rsidP="00421B0E">
      <w:pPr>
        <w:rPr>
          <w:lang w:val="sv-SE"/>
        </w:rPr>
      </w:pPr>
    </w:p>
    <w:p w14:paraId="1DE721EB" w14:textId="6923A661" w:rsidR="006B4A48" w:rsidRDefault="006B4A48" w:rsidP="006B4A48">
      <w:pPr>
        <w:pStyle w:val="Heading3"/>
      </w:pPr>
      <w:r>
        <w:t>RAN1 #122 (</w:t>
      </w:r>
      <w:r>
        <w:rPr>
          <w:rFonts w:hint="eastAsia"/>
        </w:rPr>
        <w:t>Aug</w:t>
      </w:r>
      <w:r>
        <w:t>-2025)</w:t>
      </w:r>
    </w:p>
    <w:p w14:paraId="04BA55C7" w14:textId="77777777" w:rsidR="006B4A48" w:rsidRPr="006B4A48" w:rsidRDefault="006B4A48" w:rsidP="006B4A48">
      <w:pPr>
        <w:rPr>
          <w:rFonts w:ascii="Times New Roman" w:eastAsia="DengXian" w:hAnsi="Times New Roman"/>
        </w:rPr>
      </w:pPr>
    </w:p>
    <w:p w14:paraId="7B7960EC" w14:textId="77777777" w:rsidR="006B4A48" w:rsidRPr="006B4A48" w:rsidRDefault="006B4A48" w:rsidP="006B4A48">
      <w:pPr>
        <w:rPr>
          <w:rFonts w:ascii="Times New Roman" w:eastAsia="DengXian" w:hAnsi="Times New Roman"/>
          <w:highlight w:val="green"/>
        </w:rPr>
      </w:pPr>
      <w:r w:rsidRPr="006B4A48">
        <w:rPr>
          <w:rFonts w:ascii="Times New Roman" w:eastAsia="DengXian" w:hAnsi="Times New Roman" w:hint="eastAsia"/>
          <w:highlight w:val="green"/>
        </w:rPr>
        <w:t>Agreement</w:t>
      </w:r>
    </w:p>
    <w:p w14:paraId="7A882F53" w14:textId="77777777" w:rsidR="006B4A48" w:rsidRPr="006B4A48" w:rsidRDefault="006B4A48" w:rsidP="006B4A48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 xml:space="preserve">For the study of RAN1 6GR design, </w:t>
      </w:r>
      <w:r w:rsidRPr="006B4A48">
        <w:rPr>
          <w:rFonts w:ascii="Times New Roman" w:eastAsia="DengXian" w:hAnsi="Times New Roman" w:hint="eastAsia"/>
        </w:rPr>
        <w:t>consider</w:t>
      </w:r>
      <w:r w:rsidRPr="006B4A48">
        <w:rPr>
          <w:rFonts w:ascii="Times New Roman" w:hAnsi="Times New Roman" w:hint="eastAsia"/>
        </w:rPr>
        <w:t xml:space="preserve"> the minimum</w:t>
      </w:r>
      <w:r w:rsidRPr="006B4A48">
        <w:rPr>
          <w:rFonts w:ascii="Times New Roman" w:eastAsia="DengXian" w:hAnsi="Times New Roman" w:hint="eastAsia"/>
        </w:rPr>
        <w:t xml:space="preserve"> spectrum allocation in which 6G can operate, </w:t>
      </w:r>
      <w:r w:rsidRPr="006B4A48">
        <w:rPr>
          <w:rFonts w:ascii="Times New Roman" w:eastAsia="DengXian" w:hAnsi="Times New Roman"/>
        </w:rPr>
        <w:t>subject</w:t>
      </w:r>
      <w:r w:rsidRPr="006B4A48">
        <w:rPr>
          <w:rFonts w:ascii="Times New Roman" w:eastAsia="DengXian" w:hAnsi="Times New Roman" w:hint="eastAsia"/>
        </w:rPr>
        <w:t xml:space="preserve"> to </w:t>
      </w:r>
      <w:r w:rsidRPr="006B4A48">
        <w:rPr>
          <w:rFonts w:ascii="Times New Roman" w:eastAsia="DengXian" w:hAnsi="Times New Roman"/>
        </w:rPr>
        <w:t>further</w:t>
      </w:r>
      <w:r w:rsidRPr="006B4A48">
        <w:rPr>
          <w:rFonts w:ascii="Times New Roman" w:eastAsia="DengXian" w:hAnsi="Times New Roman" w:hint="eastAsia"/>
        </w:rPr>
        <w:t xml:space="preserve"> </w:t>
      </w:r>
      <w:r w:rsidRPr="006B4A48">
        <w:rPr>
          <w:rFonts w:ascii="Times New Roman" w:eastAsia="DengXian" w:hAnsi="Times New Roman"/>
        </w:rPr>
        <w:t>discussion</w:t>
      </w:r>
      <w:r w:rsidRPr="006B4A48">
        <w:rPr>
          <w:rFonts w:ascii="Times New Roman" w:eastAsia="DengXian" w:hAnsi="Times New Roman" w:hint="eastAsia"/>
        </w:rPr>
        <w:t xml:space="preserve"> and confirmation in RAN.</w:t>
      </w:r>
    </w:p>
    <w:p w14:paraId="558C6B14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>Note: RAN4 involvement is necessary</w:t>
      </w:r>
      <w:r w:rsidRPr="006B4A48">
        <w:rPr>
          <w:rFonts w:ascii="Times New Roman" w:eastAsia="DengXian" w:hAnsi="Times New Roman" w:hint="eastAsia"/>
        </w:rPr>
        <w:t>.</w:t>
      </w:r>
    </w:p>
    <w:p w14:paraId="06F4B5B6" w14:textId="77777777" w:rsidR="006B4A48" w:rsidRPr="006B4A48" w:rsidRDefault="006B4A48" w:rsidP="006B4A48">
      <w:pPr>
        <w:pStyle w:val="ListParagraph"/>
        <w:spacing w:line="252" w:lineRule="auto"/>
        <w:ind w:left="880" w:firstLine="480"/>
        <w:contextualSpacing/>
        <w:jc w:val="both"/>
        <w:rPr>
          <w:rFonts w:ascii="Times New Roman" w:eastAsia="DengXian" w:hAnsi="Times New Roman"/>
        </w:rPr>
      </w:pPr>
    </w:p>
    <w:p w14:paraId="74EBB99E" w14:textId="77777777" w:rsidR="006B4A48" w:rsidRPr="006B4A48" w:rsidRDefault="006B4A48" w:rsidP="006B4A48">
      <w:pPr>
        <w:spacing w:line="252" w:lineRule="auto"/>
        <w:contextualSpacing/>
        <w:jc w:val="both"/>
        <w:rPr>
          <w:rFonts w:ascii="Times New Roman" w:eastAsia="DengXian" w:hAnsi="Times New Roman"/>
          <w:highlight w:val="green"/>
        </w:rPr>
      </w:pPr>
      <w:r w:rsidRPr="006B4A48">
        <w:rPr>
          <w:rFonts w:ascii="Times New Roman" w:eastAsia="DengXian" w:hAnsi="Times New Roman" w:hint="eastAsia"/>
          <w:highlight w:val="green"/>
        </w:rPr>
        <w:t>Agreement</w:t>
      </w:r>
    </w:p>
    <w:p w14:paraId="123CCC93" w14:textId="77777777" w:rsidR="006B4A48" w:rsidRPr="006B4A48" w:rsidRDefault="006B4A48" w:rsidP="006B4A48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>On enhanced overall coverage, i</w:t>
      </w:r>
      <w:r w:rsidRPr="006B4A48">
        <w:rPr>
          <w:rFonts w:hint="eastAsia"/>
        </w:rPr>
        <w:t>dentify coverage target(s) considering diverse use cases and device types</w:t>
      </w:r>
    </w:p>
    <w:p w14:paraId="4180E5B7" w14:textId="77777777" w:rsidR="006B4A48" w:rsidRPr="006B4A48" w:rsidRDefault="006B4A48" w:rsidP="006B4A48">
      <w:pPr>
        <w:pStyle w:val="ListParagraph"/>
        <w:spacing w:line="252" w:lineRule="auto"/>
        <w:ind w:left="880" w:firstLine="480"/>
        <w:contextualSpacing/>
        <w:jc w:val="both"/>
        <w:rPr>
          <w:rFonts w:ascii="Times New Roman" w:eastAsia="DengXian" w:hAnsi="Times New Roman"/>
        </w:rPr>
      </w:pPr>
    </w:p>
    <w:p w14:paraId="08F96DCF" w14:textId="77777777" w:rsidR="006B4A48" w:rsidRPr="006B4A48" w:rsidRDefault="006B4A48" w:rsidP="006B4A48">
      <w:pPr>
        <w:rPr>
          <w:rFonts w:ascii="Times New Roman" w:eastAsia="DengXian" w:hAnsi="Times New Roman"/>
          <w:highlight w:val="green"/>
        </w:rPr>
      </w:pPr>
      <w:r w:rsidRPr="006B4A48">
        <w:rPr>
          <w:rFonts w:ascii="Times New Roman" w:eastAsia="DengXian" w:hAnsi="Times New Roman" w:hint="eastAsia"/>
          <w:highlight w:val="green"/>
        </w:rPr>
        <w:t>Agreement</w:t>
      </w:r>
    </w:p>
    <w:p w14:paraId="63F646E2" w14:textId="77777777" w:rsidR="006B4A48" w:rsidRPr="006B4A48" w:rsidRDefault="006B4A48" w:rsidP="006B4A48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 xml:space="preserve">Identify </w:t>
      </w:r>
      <w:r w:rsidRPr="006B4A48">
        <w:rPr>
          <w:rFonts w:ascii="Times New Roman" w:hAnsi="Times New Roman"/>
        </w:rPr>
        <w:t>the</w:t>
      </w:r>
      <w:r w:rsidRPr="006B4A48">
        <w:rPr>
          <w:rFonts w:ascii="Times New Roman" w:hAnsi="Times New Roman" w:hint="eastAsia"/>
        </w:rPr>
        <w:t xml:space="preserve"> high-level aspects which </w:t>
      </w:r>
      <w:r w:rsidRPr="006B4A48">
        <w:rPr>
          <w:rFonts w:ascii="Times New Roman" w:hAnsi="Times New Roman"/>
        </w:rPr>
        <w:t>impact</w:t>
      </w:r>
      <w:r w:rsidRPr="006B4A48">
        <w:rPr>
          <w:rFonts w:ascii="Times New Roman" w:hAnsi="Times New Roman" w:hint="eastAsia"/>
        </w:rPr>
        <w:t xml:space="preserve"> on the</w:t>
      </w:r>
      <w:r w:rsidRPr="006B4A48">
        <w:rPr>
          <w:rFonts w:ascii="Times New Roman" w:hAnsi="Times New Roman"/>
        </w:rPr>
        <w:t xml:space="preserve"> </w:t>
      </w:r>
      <w:r w:rsidRPr="006B4A48">
        <w:rPr>
          <w:rFonts w:ascii="Times New Roman" w:hAnsi="Times New Roman" w:hint="eastAsia"/>
        </w:rPr>
        <w:t>6GR</w:t>
      </w:r>
      <w:r w:rsidRPr="006B4A48">
        <w:rPr>
          <w:rFonts w:ascii="Times New Roman" w:hAnsi="Times New Roman"/>
        </w:rPr>
        <w:t xml:space="preserve"> sync signal</w:t>
      </w:r>
      <w:r w:rsidRPr="006B4A48">
        <w:rPr>
          <w:rFonts w:ascii="Times New Roman" w:hAnsi="Times New Roman" w:hint="eastAsia"/>
        </w:rPr>
        <w:t xml:space="preserve"> structure and associated periodicity</w:t>
      </w:r>
      <w:r w:rsidRPr="006B4A48">
        <w:rPr>
          <w:rFonts w:ascii="Times New Roman" w:eastAsia="DengXian" w:hAnsi="Times New Roman" w:hint="eastAsia"/>
        </w:rPr>
        <w:t>.</w:t>
      </w:r>
    </w:p>
    <w:p w14:paraId="7A0A3E24" w14:textId="77777777" w:rsidR="006B4A48" w:rsidRPr="006B4A48" w:rsidRDefault="006B4A48" w:rsidP="006B4A48">
      <w:pPr>
        <w:pStyle w:val="ListParagraph"/>
        <w:spacing w:line="252" w:lineRule="auto"/>
        <w:ind w:left="440" w:firstLine="480"/>
        <w:contextualSpacing/>
        <w:jc w:val="both"/>
        <w:rPr>
          <w:rFonts w:ascii="Times New Roman" w:eastAsia="DengXian" w:hAnsi="Times New Roman"/>
        </w:rPr>
      </w:pPr>
    </w:p>
    <w:p w14:paraId="75FED673" w14:textId="77777777" w:rsidR="006B4A48" w:rsidRPr="006B4A48" w:rsidRDefault="006B4A48" w:rsidP="006B4A48">
      <w:pPr>
        <w:spacing w:line="252" w:lineRule="auto"/>
        <w:contextualSpacing/>
        <w:jc w:val="both"/>
        <w:rPr>
          <w:rFonts w:ascii="Times New Roman" w:eastAsia="DengXian" w:hAnsi="Times New Roman"/>
          <w:highlight w:val="green"/>
        </w:rPr>
      </w:pPr>
      <w:r w:rsidRPr="006B4A48">
        <w:rPr>
          <w:rFonts w:ascii="Times New Roman" w:eastAsia="DengXian" w:hAnsi="Times New Roman" w:hint="eastAsia"/>
          <w:highlight w:val="green"/>
        </w:rPr>
        <w:t>Agreement</w:t>
      </w:r>
    </w:p>
    <w:p w14:paraId="4C75DEDB" w14:textId="77777777" w:rsidR="006B4A48" w:rsidRPr="006B4A48" w:rsidRDefault="006B4A48" w:rsidP="006B4A48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/>
        </w:rPr>
        <w:t xml:space="preserve">Identify the high-level aspects which impact on the </w:t>
      </w:r>
      <w:r w:rsidRPr="006B4A48">
        <w:rPr>
          <w:rFonts w:ascii="Times New Roman" w:hAnsi="Times New Roman" w:hint="eastAsia"/>
        </w:rPr>
        <w:t>NR-</w:t>
      </w:r>
      <w:r w:rsidRPr="006B4A48">
        <w:rPr>
          <w:rFonts w:ascii="Times New Roman" w:hAnsi="Times New Roman"/>
        </w:rPr>
        <w:t xml:space="preserve">6GR </w:t>
      </w:r>
      <w:r w:rsidRPr="006B4A48">
        <w:rPr>
          <w:rFonts w:ascii="Times New Roman" w:hAnsi="Times New Roman" w:hint="eastAsia"/>
        </w:rPr>
        <w:t>MRSS support</w:t>
      </w:r>
    </w:p>
    <w:p w14:paraId="60F352BF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/>
        </w:rPr>
        <w:t>I</w:t>
      </w:r>
      <w:r w:rsidRPr="006B4A48">
        <w:rPr>
          <w:rFonts w:ascii="Times New Roman" w:hAnsi="Times New Roman" w:hint="eastAsia"/>
        </w:rPr>
        <w:t xml:space="preserve">ncluding </w:t>
      </w:r>
      <w:r w:rsidRPr="006B4A48">
        <w:rPr>
          <w:rFonts w:ascii="Times New Roman" w:hAnsi="Times New Roman"/>
        </w:rPr>
        <w:t>the</w:t>
      </w:r>
      <w:r w:rsidRPr="006B4A48">
        <w:rPr>
          <w:rFonts w:ascii="Times New Roman" w:hAnsi="Times New Roman" w:hint="eastAsia"/>
        </w:rPr>
        <w:t xml:space="preserve"> lessons learned from LTE-NR DSS</w:t>
      </w:r>
    </w:p>
    <w:p w14:paraId="71BA4565" w14:textId="77777777" w:rsidR="006B4A48" w:rsidRPr="006B4A48" w:rsidRDefault="006B4A48" w:rsidP="006B4A48">
      <w:pPr>
        <w:pStyle w:val="ListParagraph"/>
        <w:spacing w:line="252" w:lineRule="auto"/>
        <w:ind w:left="440" w:firstLine="480"/>
        <w:contextualSpacing/>
        <w:jc w:val="both"/>
        <w:rPr>
          <w:rFonts w:ascii="Times New Roman" w:eastAsia="DengXian" w:hAnsi="Times New Roman"/>
        </w:rPr>
      </w:pPr>
    </w:p>
    <w:p w14:paraId="120535FF" w14:textId="77777777" w:rsidR="006B4A48" w:rsidRPr="006B4A48" w:rsidRDefault="006B4A48" w:rsidP="006B4A48">
      <w:pPr>
        <w:rPr>
          <w:rFonts w:ascii="Times New Roman" w:eastAsia="DengXian" w:hAnsi="Times New Roman"/>
          <w:highlight w:val="green"/>
        </w:rPr>
      </w:pPr>
      <w:r w:rsidRPr="006B4A48">
        <w:rPr>
          <w:rFonts w:ascii="Times New Roman" w:eastAsia="DengXian" w:hAnsi="Times New Roman" w:hint="eastAsia"/>
          <w:highlight w:val="green"/>
        </w:rPr>
        <w:t>Agreement</w:t>
      </w:r>
    </w:p>
    <w:p w14:paraId="6CF52651" w14:textId="77777777" w:rsidR="006B4A48" w:rsidRPr="006B4A48" w:rsidRDefault="006B4A48" w:rsidP="006B4A48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 xml:space="preserve">Study and identify </w:t>
      </w:r>
      <w:r w:rsidRPr="006B4A48">
        <w:rPr>
          <w:rFonts w:ascii="Times New Roman" w:hAnsi="Times New Roman"/>
        </w:rPr>
        <w:t>the</w:t>
      </w:r>
      <w:r w:rsidRPr="006B4A48">
        <w:rPr>
          <w:rFonts w:ascii="Times New Roman" w:hAnsi="Times New Roman" w:hint="eastAsia"/>
        </w:rPr>
        <w:t xml:space="preserve"> lessons learned from NR BWP framework</w:t>
      </w:r>
    </w:p>
    <w:p w14:paraId="13CBD17D" w14:textId="77777777" w:rsidR="006B4A48" w:rsidRPr="006B4A48" w:rsidRDefault="006B4A48" w:rsidP="006B4A48">
      <w:pPr>
        <w:rPr>
          <w:rFonts w:ascii="Times New Roman" w:eastAsia="DengXian" w:hAnsi="Times New Roman"/>
        </w:rPr>
      </w:pPr>
    </w:p>
    <w:p w14:paraId="0D3056A5" w14:textId="77777777" w:rsidR="006B4A48" w:rsidRPr="006B4A48" w:rsidRDefault="006B4A48" w:rsidP="006B4A48">
      <w:pPr>
        <w:rPr>
          <w:rFonts w:ascii="Times New Roman" w:eastAsia="DengXian" w:hAnsi="Times New Roman"/>
          <w:highlight w:val="green"/>
        </w:rPr>
      </w:pPr>
      <w:r w:rsidRPr="006B4A48">
        <w:rPr>
          <w:rFonts w:ascii="Times New Roman" w:eastAsia="DengXian" w:hAnsi="Times New Roman" w:hint="eastAsia"/>
          <w:highlight w:val="green"/>
        </w:rPr>
        <w:t>Agreement</w:t>
      </w:r>
    </w:p>
    <w:p w14:paraId="1278AE31" w14:textId="77777777" w:rsidR="006B4A48" w:rsidRPr="006B4A48" w:rsidRDefault="006B4A48" w:rsidP="006B4A48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 xml:space="preserve">Study and identify </w:t>
      </w:r>
      <w:r w:rsidRPr="006B4A48">
        <w:t>the</w:t>
      </w:r>
      <w:r w:rsidRPr="006B4A48">
        <w:rPr>
          <w:rFonts w:hint="eastAsia"/>
        </w:rPr>
        <w:t xml:space="preserve"> </w:t>
      </w:r>
      <w:r w:rsidRPr="006B4A48">
        <w:rPr>
          <w:rFonts w:ascii="Times New Roman" w:hAnsi="Times New Roman" w:hint="eastAsia"/>
        </w:rPr>
        <w:t>lessons learned from NR</w:t>
      </w:r>
      <w:r w:rsidRPr="006B4A48">
        <w:rPr>
          <w:rFonts w:ascii="Times New Roman" w:eastAsia="DengXian" w:hAnsi="Times New Roman" w:hint="eastAsia"/>
        </w:rPr>
        <w:t xml:space="preserve"> </w:t>
      </w:r>
      <w:r w:rsidRPr="006B4A48">
        <w:rPr>
          <w:rFonts w:ascii="Times New Roman" w:hAnsi="Times New Roman"/>
        </w:rPr>
        <w:t>spectrum utilization and aggregation</w:t>
      </w:r>
      <w:r w:rsidRPr="006B4A48">
        <w:rPr>
          <w:rFonts w:ascii="Times New Roman" w:hAnsi="Times New Roman" w:hint="eastAsia"/>
        </w:rPr>
        <w:t xml:space="preserve"> framework</w:t>
      </w:r>
    </w:p>
    <w:p w14:paraId="3ABF54C2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>DC is subject to RAN</w:t>
      </w:r>
      <w:r w:rsidRPr="006B4A48">
        <w:rPr>
          <w:rFonts w:ascii="Times New Roman" w:eastAsia="DengXian" w:hAnsi="Times New Roman" w:hint="eastAsia"/>
        </w:rPr>
        <w:t>P</w:t>
      </w:r>
      <w:r w:rsidRPr="006B4A48">
        <w:rPr>
          <w:rFonts w:ascii="Times New Roman" w:hAnsi="Times New Roman" w:hint="eastAsia"/>
        </w:rPr>
        <w:t xml:space="preserve"> decision in June 2026</w:t>
      </w:r>
    </w:p>
    <w:p w14:paraId="592370D7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>Note: MRSS aspects are separate discussion</w:t>
      </w:r>
    </w:p>
    <w:p w14:paraId="3FACC431" w14:textId="77777777" w:rsidR="006B4A48" w:rsidRPr="006B4A48" w:rsidRDefault="006B4A48" w:rsidP="006B4A48">
      <w:pPr>
        <w:rPr>
          <w:rFonts w:ascii="Times New Roman" w:eastAsia="DengXian" w:hAnsi="Times New Roman"/>
        </w:rPr>
      </w:pPr>
    </w:p>
    <w:p w14:paraId="61EF6EB4" w14:textId="77777777" w:rsidR="006B4A48" w:rsidRPr="006B4A48" w:rsidRDefault="006B4A48" w:rsidP="006B4A48">
      <w:pPr>
        <w:rPr>
          <w:rFonts w:ascii="Times New Roman" w:eastAsia="DengXian" w:hAnsi="Times New Roman"/>
          <w:highlight w:val="green"/>
        </w:rPr>
      </w:pPr>
      <w:r w:rsidRPr="006B4A48">
        <w:rPr>
          <w:rFonts w:ascii="Times New Roman" w:eastAsia="DengXian" w:hAnsi="Times New Roman" w:hint="eastAsia"/>
          <w:highlight w:val="green"/>
        </w:rPr>
        <w:t>Agreement</w:t>
      </w:r>
    </w:p>
    <w:p w14:paraId="3976E69A" w14:textId="77777777" w:rsidR="006B4A48" w:rsidRPr="006B4A48" w:rsidRDefault="006B4A48" w:rsidP="006B4A48">
      <w:pPr>
        <w:numPr>
          <w:ilvl w:val="0"/>
          <w:numId w:val="27"/>
        </w:numPr>
        <w:spacing w:line="252" w:lineRule="auto"/>
        <w:contextualSpacing/>
        <w:rPr>
          <w:lang w:eastAsia="x-none"/>
        </w:rPr>
      </w:pPr>
      <w:r w:rsidRPr="006B4A48">
        <w:rPr>
          <w:rFonts w:hint="eastAsia"/>
          <w:lang w:eastAsia="x-none"/>
        </w:rPr>
        <w:t>Study</w:t>
      </w:r>
      <w:r w:rsidRPr="006B4A48">
        <w:rPr>
          <w:rFonts w:eastAsia="DengXian" w:hint="eastAsia"/>
        </w:rPr>
        <w:t xml:space="preserve"> </w:t>
      </w:r>
      <w:r w:rsidRPr="006B4A48">
        <w:rPr>
          <w:rFonts w:eastAsia="Yu Mincho" w:hint="eastAsia"/>
          <w:lang w:eastAsia="ja-JP"/>
        </w:rPr>
        <w:t xml:space="preserve">the following smallest maximum </w:t>
      </w:r>
      <w:r w:rsidRPr="006B4A48">
        <w:rPr>
          <w:lang w:eastAsia="x-none"/>
        </w:rPr>
        <w:t xml:space="preserve">supported </w:t>
      </w:r>
      <w:r w:rsidRPr="006B4A48">
        <w:rPr>
          <w:rFonts w:eastAsia="Yu Mincho" w:hint="eastAsia"/>
          <w:lang w:eastAsia="ja-JP"/>
        </w:rPr>
        <w:t xml:space="preserve">RF </w:t>
      </w:r>
      <w:r w:rsidRPr="006B4A48">
        <w:rPr>
          <w:rFonts w:eastAsia="Yu Mincho"/>
          <w:lang w:eastAsia="ja-JP"/>
        </w:rPr>
        <w:t>and</w:t>
      </w:r>
      <w:r w:rsidRPr="006B4A48">
        <w:rPr>
          <w:rFonts w:eastAsia="Yu Mincho" w:hint="eastAsia"/>
          <w:lang w:eastAsia="ja-JP"/>
        </w:rPr>
        <w:t xml:space="preserve"> BB </w:t>
      </w:r>
      <w:r w:rsidRPr="006B4A48">
        <w:rPr>
          <w:lang w:eastAsia="x-none"/>
        </w:rPr>
        <w:t>UE BW</w:t>
      </w:r>
      <w:r w:rsidRPr="006B4A48">
        <w:rPr>
          <w:rFonts w:eastAsia="Yu Mincho" w:hint="eastAsia"/>
          <w:lang w:eastAsia="ja-JP"/>
        </w:rPr>
        <w:t xml:space="preserve"> without spectrum aggregation f</w:t>
      </w:r>
      <w:r w:rsidRPr="006B4A48">
        <w:rPr>
          <w:rFonts w:eastAsia="Yu Mincho"/>
          <w:lang w:eastAsia="ja-JP"/>
        </w:rPr>
        <w:t>or</w:t>
      </w:r>
      <w:r w:rsidRPr="006B4A48">
        <w:rPr>
          <w:rFonts w:eastAsia="Yu Mincho" w:hint="eastAsia"/>
          <w:lang w:eastAsia="ja-JP"/>
        </w:rPr>
        <w:t xml:space="preserve"> </w:t>
      </w:r>
      <w:r w:rsidRPr="006B4A48">
        <w:rPr>
          <w:rFonts w:eastAsia="DengXian" w:hint="eastAsia"/>
        </w:rPr>
        <w:t xml:space="preserve">at least one </w:t>
      </w:r>
      <w:r w:rsidRPr="006B4A48">
        <w:rPr>
          <w:rFonts w:eastAsia="Yu Mincho" w:hint="eastAsia"/>
          <w:lang w:eastAsia="ja-JP"/>
        </w:rPr>
        <w:t>low-tier device type</w:t>
      </w:r>
      <w:r w:rsidRPr="006B4A48">
        <w:rPr>
          <w:rFonts w:eastAsia="Yu Mincho"/>
          <w:lang w:eastAsia="ja-JP"/>
        </w:rPr>
        <w:t xml:space="preserve"> support</w:t>
      </w:r>
      <w:r w:rsidRPr="006B4A48">
        <w:rPr>
          <w:rFonts w:eastAsia="Yu Mincho" w:hint="eastAsia"/>
          <w:lang w:eastAsia="ja-JP"/>
        </w:rPr>
        <w:t>ed</w:t>
      </w:r>
      <w:r w:rsidRPr="006B4A48">
        <w:rPr>
          <w:rFonts w:eastAsia="Yu Mincho"/>
          <w:lang w:eastAsia="ja-JP"/>
        </w:rPr>
        <w:t xml:space="preserve"> by 6GR framework</w:t>
      </w:r>
      <w:r w:rsidRPr="006B4A48">
        <w:rPr>
          <w:rFonts w:hint="eastAsia"/>
          <w:lang w:eastAsia="x-none"/>
        </w:rPr>
        <w:t xml:space="preserve"> </w:t>
      </w:r>
      <w:r w:rsidRPr="006B4A48">
        <w:rPr>
          <w:rFonts w:eastAsia="DengXian" w:hint="eastAsia"/>
        </w:rPr>
        <w:t xml:space="preserve">from </w:t>
      </w:r>
      <w:r w:rsidRPr="006B4A48">
        <w:rPr>
          <w:rFonts w:eastAsia="DengXian"/>
        </w:rPr>
        <w:t>physical</w:t>
      </w:r>
      <w:r w:rsidRPr="006B4A48">
        <w:rPr>
          <w:rFonts w:eastAsia="DengXian" w:hint="eastAsia"/>
        </w:rPr>
        <w:t xml:space="preserve"> layer perspective, </w:t>
      </w:r>
      <w:r w:rsidRPr="006B4A48">
        <w:rPr>
          <w:rFonts w:eastAsia="DengXian"/>
        </w:rPr>
        <w:t>subject</w:t>
      </w:r>
      <w:r w:rsidRPr="006B4A48">
        <w:rPr>
          <w:rFonts w:eastAsia="DengXian" w:hint="eastAsia"/>
        </w:rPr>
        <w:t xml:space="preserve"> to </w:t>
      </w:r>
      <w:r w:rsidRPr="006B4A48">
        <w:rPr>
          <w:rFonts w:eastAsia="DengXian"/>
        </w:rPr>
        <w:t>further</w:t>
      </w:r>
      <w:r w:rsidRPr="006B4A48">
        <w:rPr>
          <w:rFonts w:eastAsia="DengXian" w:hint="eastAsia"/>
        </w:rPr>
        <w:t xml:space="preserve"> </w:t>
      </w:r>
      <w:r w:rsidRPr="006B4A48">
        <w:rPr>
          <w:rFonts w:eastAsia="DengXian"/>
        </w:rPr>
        <w:t>discussion</w:t>
      </w:r>
      <w:r w:rsidRPr="006B4A48">
        <w:rPr>
          <w:rFonts w:eastAsia="DengXian" w:hint="eastAsia"/>
        </w:rPr>
        <w:t xml:space="preserve"> and confirmation in RAN</w:t>
      </w:r>
    </w:p>
    <w:p w14:paraId="21797B69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>Opt1: 3MHz</w:t>
      </w:r>
    </w:p>
    <w:p w14:paraId="4C804056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>Opt2: 5MHz</w:t>
      </w:r>
    </w:p>
    <w:p w14:paraId="6F31113C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>Opt3: 10MHz</w:t>
      </w:r>
    </w:p>
    <w:p w14:paraId="486F1D83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>Opt4: 20MHz</w:t>
      </w:r>
    </w:p>
    <w:p w14:paraId="69CC0806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>FFS</w:t>
      </w:r>
      <w:r w:rsidRPr="006B4A48">
        <w:rPr>
          <w:rFonts w:ascii="Times New Roman" w:hAnsi="Times New Roman"/>
        </w:rPr>
        <w:t>: the UL bandwidth may be different to the DL bandwidth</w:t>
      </w:r>
    </w:p>
    <w:p w14:paraId="535CBB6D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 xml:space="preserve">FFS: </w:t>
      </w:r>
      <w:r w:rsidRPr="006B4A48">
        <w:rPr>
          <w:rFonts w:ascii="Times New Roman" w:hAnsi="Times New Roman"/>
        </w:rPr>
        <w:t>th</w:t>
      </w:r>
      <w:r w:rsidRPr="006B4A48">
        <w:rPr>
          <w:rFonts w:ascii="Times New Roman" w:hAnsi="Times New Roman" w:hint="eastAsia"/>
        </w:rPr>
        <w:t xml:space="preserve">e </w:t>
      </w:r>
      <w:r w:rsidRPr="006B4A48">
        <w:rPr>
          <w:rFonts w:ascii="Times New Roman" w:eastAsia="DengXian" w:hAnsi="Times New Roman" w:hint="eastAsia"/>
        </w:rPr>
        <w:t>bandwidth value</w:t>
      </w:r>
      <w:r w:rsidRPr="006B4A48">
        <w:rPr>
          <w:rFonts w:ascii="Times New Roman" w:hAnsi="Times New Roman" w:hint="eastAsia"/>
        </w:rPr>
        <w:t xml:space="preserve"> may be different for different SCS, duplex modes, and bands.</w:t>
      </w:r>
    </w:p>
    <w:p w14:paraId="278F17FF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 xml:space="preserve">FFS: whether </w:t>
      </w:r>
      <w:r w:rsidRPr="006B4A48">
        <w:rPr>
          <w:rFonts w:ascii="Times New Roman" w:hAnsi="Times New Roman"/>
        </w:rPr>
        <w:t>RF and BB UE BW</w:t>
      </w:r>
      <w:r w:rsidRPr="006B4A48">
        <w:rPr>
          <w:rFonts w:ascii="Times New Roman" w:hAnsi="Times New Roman" w:hint="eastAsia"/>
        </w:rPr>
        <w:t xml:space="preserve"> are same or different</w:t>
      </w:r>
    </w:p>
    <w:p w14:paraId="37984B7B" w14:textId="77777777" w:rsidR="006B4A48" w:rsidRPr="006B4A48" w:rsidRDefault="006B4A48" w:rsidP="006B4A48">
      <w:pPr>
        <w:rPr>
          <w:rFonts w:ascii="Times New Roman" w:eastAsia="DengXian" w:hAnsi="Times New Roman"/>
        </w:rPr>
      </w:pPr>
    </w:p>
    <w:p w14:paraId="68949036" w14:textId="77777777" w:rsidR="006B4A48" w:rsidRPr="006B4A48" w:rsidRDefault="006B4A48" w:rsidP="006B4A48">
      <w:pPr>
        <w:rPr>
          <w:rFonts w:ascii="Times New Roman" w:eastAsia="DengXian" w:hAnsi="Times New Roman"/>
          <w:highlight w:val="green"/>
        </w:rPr>
      </w:pPr>
      <w:r w:rsidRPr="006B4A48">
        <w:rPr>
          <w:rFonts w:ascii="Times New Roman" w:eastAsia="DengXian" w:hAnsi="Times New Roman" w:hint="eastAsia"/>
          <w:highlight w:val="green"/>
        </w:rPr>
        <w:lastRenderedPageBreak/>
        <w:t>Agreement</w:t>
      </w:r>
    </w:p>
    <w:p w14:paraId="266D625A" w14:textId="77777777" w:rsidR="006B4A48" w:rsidRPr="006B4A48" w:rsidRDefault="006B4A48" w:rsidP="006B4A48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 xml:space="preserve">Study and identify </w:t>
      </w:r>
      <w:r w:rsidRPr="006B4A48">
        <w:t>the</w:t>
      </w:r>
      <w:r w:rsidRPr="006B4A48">
        <w:rPr>
          <w:rFonts w:hint="eastAsia"/>
        </w:rPr>
        <w:t xml:space="preserve"> </w:t>
      </w:r>
      <w:r w:rsidRPr="006B4A48">
        <w:rPr>
          <w:rFonts w:ascii="Times New Roman" w:hAnsi="Times New Roman" w:hint="eastAsia"/>
        </w:rPr>
        <w:t>lessons learned from NR</w:t>
      </w:r>
      <w:r w:rsidRPr="006B4A48">
        <w:rPr>
          <w:rFonts w:ascii="Times New Roman" w:eastAsia="DengXian" w:hAnsi="Times New Roman" w:hint="eastAsia"/>
        </w:rPr>
        <w:t xml:space="preserve"> </w:t>
      </w:r>
      <w:r w:rsidRPr="006B4A48">
        <w:rPr>
          <w:rFonts w:ascii="Times New Roman" w:hAnsi="Times New Roman" w:hint="eastAsia"/>
        </w:rPr>
        <w:t>duplex modes</w:t>
      </w:r>
    </w:p>
    <w:p w14:paraId="4D62DE67" w14:textId="77777777" w:rsidR="006B4A48" w:rsidRPr="006B4A48" w:rsidRDefault="006B4A48" w:rsidP="006B4A48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>On 6GR duplexing study, RAN1 considers at least following duplex types</w:t>
      </w:r>
    </w:p>
    <w:p w14:paraId="64FAE8BC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>FD-FDD</w:t>
      </w:r>
    </w:p>
    <w:p w14:paraId="08BF73E7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/>
        </w:rPr>
        <w:t>Semi-static TDD</w:t>
      </w:r>
    </w:p>
    <w:p w14:paraId="33CE2535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proofErr w:type="spellStart"/>
      <w:r w:rsidRPr="006B4A48">
        <w:rPr>
          <w:rFonts w:ascii="Times New Roman" w:hAnsi="Times New Roman"/>
        </w:rPr>
        <w:t>gNB</w:t>
      </w:r>
      <w:proofErr w:type="spellEnd"/>
      <w:r w:rsidRPr="006B4A48">
        <w:rPr>
          <w:rFonts w:ascii="Times New Roman" w:hAnsi="Times New Roman"/>
        </w:rPr>
        <w:t xml:space="preserve"> semi-static SBFD</w:t>
      </w:r>
    </w:p>
    <w:p w14:paraId="06763641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/>
        </w:rPr>
        <w:t>HD-FDD</w:t>
      </w:r>
      <w:r w:rsidRPr="006B4A48">
        <w:rPr>
          <w:rFonts w:ascii="Times New Roman" w:hAnsi="Times New Roman" w:hint="eastAsia"/>
        </w:rPr>
        <w:t xml:space="preserve"> on UE side</w:t>
      </w:r>
    </w:p>
    <w:p w14:paraId="000C007B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/>
        </w:rPr>
        <w:t>Dynamic TDD</w:t>
      </w:r>
    </w:p>
    <w:p w14:paraId="677B303E" w14:textId="77777777" w:rsidR="006B4A48" w:rsidRPr="006B4A48" w:rsidRDefault="006B4A48" w:rsidP="006B4A48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eastAsia="DengXian" w:hAnsi="Times New Roman"/>
        </w:rPr>
        <w:t>S</w:t>
      </w:r>
      <w:r w:rsidRPr="006B4A48">
        <w:rPr>
          <w:rFonts w:ascii="Times New Roman" w:eastAsia="DengXian" w:hAnsi="Times New Roman" w:hint="eastAsia"/>
        </w:rPr>
        <w:t>tudy</w:t>
      </w:r>
      <w:r w:rsidRPr="006B4A48">
        <w:rPr>
          <w:rFonts w:ascii="Times New Roman" w:hAnsi="Times New Roman" w:hint="eastAsia"/>
        </w:rPr>
        <w:t xml:space="preserve"> whether to consider following duplexing types</w:t>
      </w:r>
    </w:p>
    <w:p w14:paraId="7BF6B840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proofErr w:type="spellStart"/>
      <w:r w:rsidRPr="006B4A48">
        <w:rPr>
          <w:rFonts w:ascii="Times New Roman" w:hAnsi="Times New Roman"/>
        </w:rPr>
        <w:t>gNB</w:t>
      </w:r>
      <w:proofErr w:type="spellEnd"/>
      <w:r w:rsidRPr="006B4A48">
        <w:rPr>
          <w:rFonts w:ascii="Times New Roman" w:hAnsi="Times New Roman"/>
        </w:rPr>
        <w:t xml:space="preserve"> dynamic SBFD</w:t>
      </w:r>
    </w:p>
    <w:p w14:paraId="43077526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/>
        </w:rPr>
        <w:t>UE SBFD</w:t>
      </w:r>
    </w:p>
    <w:p w14:paraId="1025FD10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proofErr w:type="spellStart"/>
      <w:r w:rsidRPr="006B4A48">
        <w:rPr>
          <w:rFonts w:ascii="Times New Roman" w:hAnsi="Times New Roman"/>
        </w:rPr>
        <w:t>gNB</w:t>
      </w:r>
      <w:proofErr w:type="spellEnd"/>
      <w:r w:rsidRPr="006B4A48">
        <w:rPr>
          <w:rFonts w:ascii="Times New Roman" w:hAnsi="Times New Roman"/>
        </w:rPr>
        <w:t xml:space="preserve"> FD</w:t>
      </w:r>
    </w:p>
    <w:p w14:paraId="1C6A0284" w14:textId="77777777" w:rsidR="006B4A48" w:rsidRPr="006B4A48" w:rsidRDefault="006B4A48" w:rsidP="006B4A48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</w:rPr>
      </w:pPr>
      <w:r w:rsidRPr="006B4A48">
        <w:rPr>
          <w:rFonts w:ascii="Times New Roman" w:hAnsi="Times New Roman" w:hint="eastAsia"/>
        </w:rPr>
        <w:t>Note: Other duplex modes are not precluded</w:t>
      </w:r>
    </w:p>
    <w:p w14:paraId="29EF422B" w14:textId="77777777" w:rsidR="006B4A48" w:rsidRPr="006B4A48" w:rsidRDefault="006B4A48" w:rsidP="006B4A48">
      <w:pPr>
        <w:rPr>
          <w:rFonts w:ascii="Times New Roman" w:eastAsia="DengXian" w:hAnsi="Times New Roman"/>
        </w:rPr>
      </w:pPr>
    </w:p>
    <w:p w14:paraId="1183AF07" w14:textId="77777777" w:rsidR="006B4A48" w:rsidRDefault="006B4A48" w:rsidP="006B4A48">
      <w:pPr>
        <w:rPr>
          <w:lang w:val="sv-SE"/>
        </w:rPr>
      </w:pPr>
    </w:p>
    <w:p w14:paraId="68928DDE" w14:textId="3C1AB318" w:rsidR="006B4A48" w:rsidRPr="00963C0F" w:rsidRDefault="007F5592" w:rsidP="006B4A48">
      <w:pPr>
        <w:pStyle w:val="Heading2"/>
        <w:rPr>
          <w:b/>
          <w:bCs/>
        </w:rPr>
      </w:pPr>
      <w:r w:rsidRPr="00963C0F">
        <w:rPr>
          <w:b/>
          <w:bCs/>
          <w:lang w:val="en-US"/>
        </w:rPr>
        <w:t xml:space="preserve">Waveform and </w:t>
      </w:r>
      <w:r w:rsidRPr="00963C0F">
        <w:rPr>
          <w:rFonts w:hint="eastAsia"/>
          <w:b/>
          <w:bCs/>
          <w:lang w:val="en-US"/>
        </w:rPr>
        <w:t>frame structure for</w:t>
      </w:r>
      <w:r w:rsidRPr="00963C0F">
        <w:rPr>
          <w:b/>
          <w:bCs/>
          <w:lang w:val="en-US"/>
        </w:rPr>
        <w:t xml:space="preserve"> </w:t>
      </w:r>
      <w:r w:rsidRPr="00963C0F">
        <w:rPr>
          <w:rFonts w:hint="eastAsia"/>
          <w:b/>
          <w:bCs/>
          <w:lang w:val="en-US"/>
        </w:rPr>
        <w:t>6GR</w:t>
      </w:r>
      <w:r w:rsidRPr="00963C0F">
        <w:rPr>
          <w:b/>
          <w:bCs/>
          <w:lang w:val="en-US"/>
        </w:rPr>
        <w:t xml:space="preserve"> air</w:t>
      </w:r>
      <w:r w:rsidRPr="00963C0F">
        <w:rPr>
          <w:rFonts w:hint="eastAsia"/>
          <w:b/>
          <w:bCs/>
          <w:lang w:val="en-US"/>
        </w:rPr>
        <w:t xml:space="preserve"> </w:t>
      </w:r>
      <w:r w:rsidRPr="00963C0F">
        <w:rPr>
          <w:b/>
          <w:bCs/>
          <w:lang w:val="en-US"/>
        </w:rPr>
        <w:t>interface</w:t>
      </w:r>
    </w:p>
    <w:p w14:paraId="1AAD0632" w14:textId="41046787" w:rsidR="00421B0E" w:rsidRPr="0030729C" w:rsidRDefault="006B4A48" w:rsidP="00421B0E">
      <w:pPr>
        <w:pStyle w:val="Heading3"/>
      </w:pPr>
      <w:r>
        <w:t>RAN1 #122bis (Oct-2025)</w:t>
      </w:r>
    </w:p>
    <w:p w14:paraId="6EB3E043" w14:textId="77777777" w:rsidR="00421B0E" w:rsidRPr="006B4A48" w:rsidRDefault="00421B0E" w:rsidP="00421B0E">
      <w:pPr>
        <w:pStyle w:val="Heading4"/>
      </w:pPr>
      <w:r w:rsidRPr="006B4A48">
        <w:fldChar w:fldCharType="begin"/>
      </w:r>
      <w:r w:rsidRPr="006B4A48">
        <w:instrText>HYPERLINK \l "_Toc450829436"</w:instrText>
      </w:r>
      <w:r w:rsidRPr="006B4A48">
        <w:fldChar w:fldCharType="separate"/>
      </w:r>
      <w:proofErr w:type="spellStart"/>
      <w:r w:rsidRPr="006B4A48">
        <w:t>Frame</w:t>
      </w:r>
      <w:proofErr w:type="spellEnd"/>
      <w:r w:rsidRPr="006B4A48">
        <w:t xml:space="preserve"> </w:t>
      </w:r>
      <w:proofErr w:type="spellStart"/>
      <w:r w:rsidRPr="006B4A48">
        <w:t>structure</w:t>
      </w:r>
      <w:proofErr w:type="spellEnd"/>
      <w:r w:rsidRPr="006B4A48">
        <w:t xml:space="preserve"> </w:t>
      </w:r>
    </w:p>
    <w:p w14:paraId="3B7507E0" w14:textId="5FEF52A3" w:rsidR="00421B0E" w:rsidRPr="00421B0E" w:rsidRDefault="00421B0E" w:rsidP="00421B0E">
      <w:pPr>
        <w:spacing w:after="160" w:line="278" w:lineRule="auto"/>
        <w:rPr>
          <w:rFonts w:ascii="Times New Roman" w:eastAsiaTheme="minorEastAsia" w:hAnsi="Times New Roman"/>
          <w:highlight w:val="green"/>
        </w:rPr>
      </w:pPr>
      <w:r w:rsidRPr="006B4A48">
        <w:fldChar w:fldCharType="end"/>
      </w:r>
      <w:r w:rsidRPr="00421B0E">
        <w:rPr>
          <w:rFonts w:ascii="Times New Roman" w:eastAsiaTheme="minorEastAsia" w:hAnsi="Times New Roman"/>
          <w:highlight w:val="green"/>
        </w:rPr>
        <w:t xml:space="preserve"> Agreement</w:t>
      </w:r>
    </w:p>
    <w:p w14:paraId="13BBFDC9" w14:textId="77777777" w:rsidR="00421B0E" w:rsidRPr="00421B0E" w:rsidRDefault="00421B0E" w:rsidP="00421B0E">
      <w:pPr>
        <w:spacing w:after="160"/>
        <w:rPr>
          <w:rFonts w:ascii="Times New Roman" w:eastAsiaTheme="minorEastAsia" w:hAnsi="Times New Roman"/>
        </w:rPr>
      </w:pPr>
      <w:r w:rsidRPr="00421B0E">
        <w:rPr>
          <w:rFonts w:ascii="Times New Roman" w:eastAsiaTheme="minorEastAsia" w:hAnsi="Times New Roman"/>
        </w:rPr>
        <w:t>For communication, 6GR considers NR frame structure used as a starting point for the study item,</w:t>
      </w:r>
    </w:p>
    <w:p w14:paraId="2E03C098" w14:textId="77777777" w:rsidR="00421B0E" w:rsidRPr="00421B0E" w:rsidRDefault="00421B0E" w:rsidP="00421B0E">
      <w:pPr>
        <w:pStyle w:val="ListParagraph"/>
        <w:numPr>
          <w:ilvl w:val="1"/>
          <w:numId w:val="38"/>
        </w:numPr>
        <w:overflowPunct/>
        <w:autoSpaceDE/>
        <w:autoSpaceDN/>
        <w:adjustRightInd/>
        <w:spacing w:after="160"/>
        <w:ind w:firstLineChars="0"/>
        <w:textAlignment w:val="auto"/>
        <w:rPr>
          <w:rFonts w:ascii="Times New Roman" w:eastAsiaTheme="minorEastAsia" w:hAnsi="Times New Roman"/>
        </w:rPr>
      </w:pPr>
      <w:r w:rsidRPr="00421B0E">
        <w:rPr>
          <w:rFonts w:ascii="Times New Roman" w:eastAsiaTheme="minorEastAsia" w:hAnsi="Times New Roman"/>
        </w:rPr>
        <w:t xml:space="preserve">Resource defined by one subcarrier and one symbol is called as resource element (RE). </w:t>
      </w:r>
    </w:p>
    <w:p w14:paraId="61004003" w14:textId="77777777" w:rsidR="00421B0E" w:rsidRPr="00421B0E" w:rsidRDefault="00421B0E" w:rsidP="00421B0E">
      <w:pPr>
        <w:pStyle w:val="ListParagraph"/>
        <w:numPr>
          <w:ilvl w:val="1"/>
          <w:numId w:val="38"/>
        </w:numPr>
        <w:overflowPunct/>
        <w:autoSpaceDE/>
        <w:autoSpaceDN/>
        <w:adjustRightInd/>
        <w:spacing w:after="160"/>
        <w:ind w:firstLineChars="0"/>
        <w:textAlignment w:val="auto"/>
        <w:rPr>
          <w:rFonts w:ascii="Times New Roman" w:eastAsiaTheme="minorEastAsia" w:hAnsi="Times New Roman"/>
        </w:rPr>
      </w:pPr>
      <w:r w:rsidRPr="00421B0E">
        <w:rPr>
          <w:rFonts w:ascii="Times New Roman" w:eastAsiaTheme="minorEastAsia" w:hAnsi="Times New Roman"/>
        </w:rPr>
        <w:t>Resource block (RB) is defined where the number of consecutive subcarriers per RB is the same for all numerologies and the number of subcarriers per RB is 12</w:t>
      </w:r>
    </w:p>
    <w:p w14:paraId="61A4A727" w14:textId="77777777" w:rsidR="00421B0E" w:rsidRPr="00421B0E" w:rsidRDefault="00421B0E" w:rsidP="00421B0E">
      <w:pPr>
        <w:pStyle w:val="ListParagraph"/>
        <w:numPr>
          <w:ilvl w:val="1"/>
          <w:numId w:val="38"/>
        </w:numPr>
        <w:overflowPunct/>
        <w:autoSpaceDE/>
        <w:autoSpaceDN/>
        <w:adjustRightInd/>
        <w:spacing w:after="160"/>
        <w:ind w:firstLineChars="0"/>
        <w:textAlignment w:val="auto"/>
        <w:rPr>
          <w:rFonts w:ascii="Times New Roman" w:eastAsiaTheme="minorEastAsia" w:hAnsi="Times New Roman"/>
        </w:rPr>
      </w:pPr>
      <w:r w:rsidRPr="00421B0E">
        <w:rPr>
          <w:rFonts w:ascii="Times New Roman" w:eastAsiaTheme="minorEastAsia" w:hAnsi="Times New Roman"/>
        </w:rPr>
        <w:t>Radio Frame length is 10ms</w:t>
      </w:r>
    </w:p>
    <w:p w14:paraId="04AD6ADF" w14:textId="77777777" w:rsidR="00421B0E" w:rsidRPr="00421B0E" w:rsidRDefault="00421B0E" w:rsidP="00421B0E">
      <w:pPr>
        <w:pStyle w:val="ListParagraph"/>
        <w:numPr>
          <w:ilvl w:val="1"/>
          <w:numId w:val="38"/>
        </w:numPr>
        <w:overflowPunct/>
        <w:autoSpaceDE/>
        <w:autoSpaceDN/>
        <w:adjustRightInd/>
        <w:spacing w:after="160"/>
        <w:ind w:firstLineChars="0"/>
        <w:textAlignment w:val="auto"/>
        <w:rPr>
          <w:rFonts w:ascii="Times New Roman" w:eastAsiaTheme="minorEastAsia" w:hAnsi="Times New Roman"/>
        </w:rPr>
      </w:pPr>
      <w:r w:rsidRPr="00421B0E">
        <w:rPr>
          <w:rFonts w:ascii="Times New Roman" w:eastAsiaTheme="minorEastAsia" w:hAnsi="Times New Roman"/>
        </w:rPr>
        <w:t>E</w:t>
      </w:r>
      <w:r w:rsidRPr="00421B0E">
        <w:rPr>
          <w:rFonts w:ascii="Times New Roman" w:hAnsi="Times New Roman"/>
        </w:rPr>
        <w:t xml:space="preserve">ach radio frame is split into 10 subframes, each with a duration of 1 </w:t>
      </w:r>
      <w:proofErr w:type="spellStart"/>
      <w:r w:rsidRPr="00421B0E">
        <w:rPr>
          <w:rFonts w:ascii="Times New Roman" w:hAnsi="Times New Roman"/>
        </w:rPr>
        <w:t>ms</w:t>
      </w:r>
      <w:proofErr w:type="spellEnd"/>
    </w:p>
    <w:p w14:paraId="0BE9AF7A" w14:textId="77777777" w:rsidR="00421B0E" w:rsidRPr="00421B0E" w:rsidRDefault="00421B0E" w:rsidP="00421B0E">
      <w:pPr>
        <w:pStyle w:val="ListParagraph"/>
        <w:numPr>
          <w:ilvl w:val="1"/>
          <w:numId w:val="38"/>
        </w:numPr>
        <w:overflowPunct/>
        <w:autoSpaceDE/>
        <w:autoSpaceDN/>
        <w:adjustRightInd/>
        <w:spacing w:after="160"/>
        <w:ind w:firstLineChars="0"/>
        <w:textAlignment w:val="auto"/>
        <w:rPr>
          <w:rFonts w:ascii="Times New Roman" w:eastAsiaTheme="minorEastAsia" w:hAnsi="Times New Roman"/>
        </w:rPr>
      </w:pPr>
      <w:r w:rsidRPr="00421B0E">
        <w:rPr>
          <w:rFonts w:ascii="Times New Roman" w:eastAsiaTheme="minorEastAsia" w:hAnsi="Times New Roman"/>
        </w:rPr>
        <w:t>For given SCS and for given symbol, the symbol duration, normal CP length and boundary is same as NR design.</w:t>
      </w:r>
    </w:p>
    <w:p w14:paraId="1EFD9338" w14:textId="77777777" w:rsidR="00421B0E" w:rsidRPr="00421B0E" w:rsidRDefault="00421B0E" w:rsidP="00421B0E">
      <w:pPr>
        <w:pStyle w:val="ListParagraph"/>
        <w:numPr>
          <w:ilvl w:val="1"/>
          <w:numId w:val="38"/>
        </w:numPr>
        <w:overflowPunct/>
        <w:autoSpaceDE/>
        <w:autoSpaceDN/>
        <w:adjustRightInd/>
        <w:spacing w:after="160"/>
        <w:ind w:firstLineChars="0"/>
        <w:textAlignment w:val="auto"/>
        <w:rPr>
          <w:rFonts w:ascii="Times New Roman" w:eastAsiaTheme="minorEastAsia" w:hAnsi="Times New Roman"/>
        </w:rPr>
      </w:pPr>
      <w:r w:rsidRPr="00421B0E">
        <w:rPr>
          <w:rFonts w:ascii="Times New Roman" w:eastAsiaTheme="minorEastAsia" w:hAnsi="Times New Roman"/>
        </w:rPr>
        <w:t xml:space="preserve">A slot is defined as supporting </w:t>
      </w:r>
      <w:r w:rsidRPr="00421B0E">
        <w:rPr>
          <w:rFonts w:ascii="Times New Roman" w:hAnsi="Times New Roman"/>
        </w:rPr>
        <w:t xml:space="preserve">14 </w:t>
      </w:r>
      <w:r w:rsidRPr="00421B0E">
        <w:rPr>
          <w:rFonts w:ascii="Times New Roman" w:eastAsiaTheme="minorEastAsia" w:hAnsi="Times New Roman"/>
        </w:rPr>
        <w:t xml:space="preserve">consecutive </w:t>
      </w:r>
      <w:r w:rsidRPr="00421B0E">
        <w:rPr>
          <w:rFonts w:ascii="Times New Roman" w:hAnsi="Times New Roman"/>
        </w:rPr>
        <w:t>s</w:t>
      </w:r>
      <w:r w:rsidRPr="00421B0E">
        <w:rPr>
          <w:rFonts w:ascii="Times New Roman" w:eastAsiaTheme="minorEastAsia" w:hAnsi="Times New Roman"/>
        </w:rPr>
        <w:t xml:space="preserve">ymbols for </w:t>
      </w:r>
      <w:r w:rsidRPr="00421B0E">
        <w:rPr>
          <w:rFonts w:ascii="Times New Roman" w:eastAsia="Malgun Gothic" w:hAnsi="Times New Roman"/>
          <w:lang w:eastAsia="ko-KR"/>
        </w:rPr>
        <w:t>normal CP case and all subcarrier spacings</w:t>
      </w:r>
      <w:r w:rsidRPr="00421B0E">
        <w:rPr>
          <w:rFonts w:ascii="Times New Roman" w:eastAsiaTheme="minorEastAsia" w:hAnsi="Times New Roman"/>
        </w:rPr>
        <w:t>.</w:t>
      </w:r>
    </w:p>
    <w:p w14:paraId="01059228" w14:textId="77777777" w:rsidR="00421B0E" w:rsidRPr="00421B0E" w:rsidRDefault="00421B0E" w:rsidP="00421B0E">
      <w:pPr>
        <w:rPr>
          <w:rFonts w:ascii="Times New Roman" w:eastAsiaTheme="minorEastAsia" w:hAnsi="Times New Roman"/>
          <w:highlight w:val="green"/>
        </w:rPr>
      </w:pPr>
      <w:r w:rsidRPr="00421B0E">
        <w:rPr>
          <w:rFonts w:ascii="Times New Roman" w:eastAsiaTheme="minorEastAsia" w:hAnsi="Times New Roman"/>
          <w:highlight w:val="green"/>
        </w:rPr>
        <w:t>Agreement</w:t>
      </w:r>
    </w:p>
    <w:p w14:paraId="4DC4AE98" w14:textId="77777777" w:rsidR="00421B0E" w:rsidRPr="00421B0E" w:rsidRDefault="00421B0E" w:rsidP="00421B0E">
      <w:pPr>
        <w:rPr>
          <w:rFonts w:ascii="Times New Roman" w:eastAsiaTheme="minorEastAsia" w:hAnsi="Times New Roman"/>
        </w:rPr>
      </w:pPr>
      <w:r w:rsidRPr="00421B0E">
        <w:rPr>
          <w:rFonts w:ascii="Times New Roman" w:eastAsiaTheme="minorEastAsia" w:hAnsi="Times New Roman"/>
        </w:rPr>
        <w:t>6GR study assumes same SCS between 6GR Sync signals and other</w:t>
      </w:r>
      <w:r w:rsidRPr="00421B0E">
        <w:rPr>
          <w:rFonts w:ascii="Times New Roman" w:hAnsi="Times New Roman"/>
        </w:rPr>
        <w:t xml:space="preserve"> channels/signals (except P</w:t>
      </w:r>
      <w:r w:rsidRPr="00421B0E">
        <w:rPr>
          <w:rFonts w:ascii="Times New Roman" w:eastAsiaTheme="minorEastAsia" w:hAnsi="Times New Roman"/>
        </w:rPr>
        <w:t>RACH)</w:t>
      </w:r>
      <w:r w:rsidRPr="00421B0E">
        <w:rPr>
          <w:rFonts w:ascii="Times New Roman" w:hAnsi="Times New Roman"/>
        </w:rPr>
        <w:t xml:space="preserve"> </w:t>
      </w:r>
      <w:r w:rsidRPr="00421B0E">
        <w:rPr>
          <w:rFonts w:ascii="Times New Roman" w:eastAsiaTheme="minorEastAsia" w:hAnsi="Times New Roman"/>
        </w:rPr>
        <w:t>for a given band</w:t>
      </w:r>
      <w:r w:rsidRPr="00421B0E">
        <w:rPr>
          <w:rFonts w:ascii="Times New Roman" w:hAnsi="Times New Roman"/>
        </w:rPr>
        <w:t xml:space="preserve">. </w:t>
      </w:r>
    </w:p>
    <w:p w14:paraId="0D6AE18D" w14:textId="77777777" w:rsidR="00421B0E" w:rsidRPr="00421B0E" w:rsidRDefault="00421B0E" w:rsidP="00421B0E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160"/>
        <w:ind w:leftChars="200" w:left="920" w:firstLineChars="0"/>
        <w:textAlignment w:val="auto"/>
        <w:rPr>
          <w:rFonts w:ascii="Times New Roman" w:hAnsi="Times New Roman"/>
        </w:rPr>
      </w:pPr>
      <w:r w:rsidRPr="00421B0E">
        <w:rPr>
          <w:rFonts w:ascii="Times New Roman" w:eastAsiaTheme="minorEastAsia" w:hAnsi="Times New Roman"/>
        </w:rPr>
        <w:t xml:space="preserve">FFS: same/different SCS between </w:t>
      </w:r>
      <w:r w:rsidRPr="00421B0E">
        <w:rPr>
          <w:rFonts w:ascii="Times New Roman" w:hAnsi="Times New Roman"/>
        </w:rPr>
        <w:t>6GR sync signal</w:t>
      </w:r>
      <w:r w:rsidRPr="00421B0E">
        <w:rPr>
          <w:rFonts w:ascii="Times New Roman" w:eastAsiaTheme="minorEastAsia" w:hAnsi="Times New Roman"/>
        </w:rPr>
        <w:t xml:space="preserve"> and other </w:t>
      </w:r>
      <w:r w:rsidRPr="00421B0E">
        <w:rPr>
          <w:rFonts w:ascii="Times New Roman" w:hAnsi="Times New Roman"/>
        </w:rPr>
        <w:t>channels/signals (except P</w:t>
      </w:r>
      <w:r w:rsidRPr="00421B0E">
        <w:rPr>
          <w:rFonts w:ascii="Times New Roman" w:eastAsiaTheme="minorEastAsia" w:hAnsi="Times New Roman"/>
        </w:rPr>
        <w:t>RACH) for FR2-1</w:t>
      </w:r>
      <w:r w:rsidRPr="00421B0E">
        <w:rPr>
          <w:rFonts w:ascii="Times New Roman" w:hAnsi="Times New Roman"/>
        </w:rPr>
        <w:t>.</w:t>
      </w:r>
    </w:p>
    <w:p w14:paraId="585BA57A" w14:textId="77777777" w:rsidR="00421B0E" w:rsidRPr="00421B0E" w:rsidRDefault="00421B0E" w:rsidP="00421B0E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160"/>
        <w:ind w:leftChars="200" w:left="920" w:firstLineChars="0"/>
        <w:textAlignment w:val="auto"/>
        <w:rPr>
          <w:rFonts w:ascii="Times New Roman" w:hAnsi="Times New Roman"/>
        </w:rPr>
      </w:pPr>
      <w:r w:rsidRPr="00421B0E">
        <w:rPr>
          <w:rFonts w:ascii="Times New Roman" w:eastAsiaTheme="minorEastAsia" w:hAnsi="Times New Roman"/>
        </w:rPr>
        <w:t>Note</w:t>
      </w:r>
      <w:r w:rsidRPr="00421B0E">
        <w:rPr>
          <w:rFonts w:ascii="Times New Roman" w:hAnsi="Times New Roman"/>
        </w:rPr>
        <w:t>:</w:t>
      </w:r>
      <w:r w:rsidRPr="00421B0E">
        <w:rPr>
          <w:rFonts w:ascii="Times New Roman" w:eastAsiaTheme="minorEastAsia" w:hAnsi="Times New Roman"/>
        </w:rPr>
        <w:t xml:space="preserve"> ISAC is separately discussed in ISAC session.</w:t>
      </w:r>
    </w:p>
    <w:p w14:paraId="4EE82F8E" w14:textId="77777777" w:rsidR="00421B0E" w:rsidRPr="00421B0E" w:rsidRDefault="00421B0E" w:rsidP="00421B0E">
      <w:pPr>
        <w:spacing w:after="160"/>
        <w:rPr>
          <w:rFonts w:ascii="Times New Roman" w:eastAsiaTheme="minorEastAsia" w:hAnsi="Times New Roman"/>
          <w:highlight w:val="green"/>
        </w:rPr>
      </w:pPr>
      <w:r w:rsidRPr="00421B0E">
        <w:rPr>
          <w:rFonts w:ascii="Times New Roman" w:eastAsiaTheme="minorEastAsia" w:hAnsi="Times New Roman"/>
          <w:highlight w:val="green"/>
        </w:rPr>
        <w:t>Agreement</w:t>
      </w:r>
    </w:p>
    <w:p w14:paraId="3C754C8D" w14:textId="77777777" w:rsidR="00421B0E" w:rsidRPr="00421B0E" w:rsidRDefault="00421B0E" w:rsidP="00421B0E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160"/>
        <w:ind w:firstLineChars="0"/>
        <w:textAlignment w:val="auto"/>
        <w:rPr>
          <w:rFonts w:ascii="Times New Roman" w:eastAsiaTheme="minorEastAsia" w:hAnsi="Times New Roman"/>
        </w:rPr>
      </w:pPr>
      <w:r w:rsidRPr="00421B0E">
        <w:rPr>
          <w:rFonts w:ascii="Times New Roman" w:eastAsiaTheme="minorEastAsia" w:hAnsi="Times New Roman"/>
        </w:rPr>
        <w:t xml:space="preserve">RAN1 assumes 400MHz maximum channel bandwidth at network side and 30kHz SCS around 7GHz </w:t>
      </w:r>
    </w:p>
    <w:p w14:paraId="7B06A1A0" w14:textId="77777777" w:rsidR="00421B0E" w:rsidRPr="00421B0E" w:rsidRDefault="00421B0E" w:rsidP="00421B0E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firstLineChars="0"/>
        <w:textAlignment w:val="auto"/>
        <w:rPr>
          <w:rFonts w:ascii="Times New Roman" w:eastAsiaTheme="minorEastAsia" w:hAnsi="Times New Roman"/>
        </w:rPr>
      </w:pPr>
      <w:r w:rsidRPr="00421B0E">
        <w:rPr>
          <w:rFonts w:ascii="Times New Roman" w:eastAsiaTheme="minorEastAsia" w:hAnsi="Times New Roman"/>
        </w:rPr>
        <w:t xml:space="preserve">Study whether and how to enable UE to support 400MHz bandwidth </w:t>
      </w:r>
    </w:p>
    <w:p w14:paraId="1F6D707A" w14:textId="48736040" w:rsidR="00421B0E" w:rsidRDefault="00421B0E" w:rsidP="00421B0E"/>
    <w:p w14:paraId="2EC60493" w14:textId="77777777" w:rsidR="00421B0E" w:rsidRDefault="00421B0E" w:rsidP="00421B0E"/>
    <w:p w14:paraId="05DDB384" w14:textId="77777777" w:rsidR="00421B0E" w:rsidRPr="00421B0E" w:rsidRDefault="00421B0E" w:rsidP="00421B0E">
      <w:pPr>
        <w:rPr>
          <w:lang w:val="sv-SE"/>
        </w:rPr>
      </w:pPr>
    </w:p>
    <w:p w14:paraId="21B32898" w14:textId="22C91A15" w:rsidR="006B4A48" w:rsidRPr="0030729C" w:rsidRDefault="006B4A48" w:rsidP="006B4A48">
      <w:pPr>
        <w:pStyle w:val="Heading3"/>
      </w:pPr>
      <w:r>
        <w:t>RAN1 #122 (</w:t>
      </w:r>
      <w:r>
        <w:rPr>
          <w:rFonts w:hint="eastAsia"/>
        </w:rPr>
        <w:t>Aug</w:t>
      </w:r>
      <w:r>
        <w:t>-2025)</w:t>
      </w:r>
    </w:p>
    <w:p w14:paraId="5B1188FD" w14:textId="0145734C" w:rsidR="006B4A48" w:rsidRPr="006B4A48" w:rsidRDefault="006B4A48" w:rsidP="006B4A48">
      <w:pPr>
        <w:pStyle w:val="Heading4"/>
      </w:pPr>
      <w:r w:rsidRPr="006B4A48">
        <w:fldChar w:fldCharType="begin"/>
      </w:r>
      <w:r w:rsidRPr="006B4A48">
        <w:instrText>HYPERLINK \l "_Toc450829436"</w:instrText>
      </w:r>
      <w:r w:rsidRPr="006B4A48">
        <w:fldChar w:fldCharType="separate"/>
      </w:r>
      <w:proofErr w:type="spellStart"/>
      <w:r w:rsidRPr="006B4A48">
        <w:t>Frame</w:t>
      </w:r>
      <w:proofErr w:type="spellEnd"/>
      <w:r w:rsidRPr="006B4A48">
        <w:t xml:space="preserve"> </w:t>
      </w:r>
      <w:proofErr w:type="spellStart"/>
      <w:r w:rsidRPr="006B4A48">
        <w:t>structure</w:t>
      </w:r>
      <w:proofErr w:type="spellEnd"/>
      <w:r w:rsidRPr="006B4A48">
        <w:t xml:space="preserve"> </w:t>
      </w:r>
    </w:p>
    <w:p w14:paraId="56922001" w14:textId="4D05BD34" w:rsidR="006B4A48" w:rsidRPr="00023844" w:rsidRDefault="006B4A48" w:rsidP="006B4A48">
      <w:pPr>
        <w:rPr>
          <w:rFonts w:eastAsia="DengXian"/>
          <w:highlight w:val="green"/>
        </w:rPr>
      </w:pPr>
      <w:r w:rsidRPr="006B4A48">
        <w:fldChar w:fldCharType="end"/>
      </w:r>
      <w:r w:rsidRPr="006B4A48">
        <w:rPr>
          <w:rFonts w:eastAsia="DengXian" w:hint="eastAsia"/>
          <w:highlight w:val="green"/>
        </w:rPr>
        <w:t xml:space="preserve"> </w:t>
      </w:r>
      <w:r w:rsidRPr="00023844">
        <w:rPr>
          <w:rFonts w:eastAsia="DengXian" w:hint="eastAsia"/>
          <w:highlight w:val="green"/>
        </w:rPr>
        <w:t>Agreement</w:t>
      </w:r>
    </w:p>
    <w:p w14:paraId="3EE2B495" w14:textId="77777777" w:rsidR="006B4A48" w:rsidRPr="002D1C71" w:rsidRDefault="006B4A48" w:rsidP="006B4A48">
      <w:pPr>
        <w:pStyle w:val="ListParagraph"/>
        <w:numPr>
          <w:ilvl w:val="0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2D1C71">
        <w:rPr>
          <w:rFonts w:eastAsia="DengXian" w:hint="eastAsia"/>
          <w:szCs w:val="20"/>
        </w:rPr>
        <w:t xml:space="preserve">6GR takes the following SCS as start point for discussion for all the signals/channels except PRACH. </w:t>
      </w:r>
    </w:p>
    <w:p w14:paraId="1A369963" w14:textId="77777777" w:rsidR="006B4A48" w:rsidRPr="00881E02" w:rsidRDefault="006B4A48" w:rsidP="006B4A48">
      <w:pPr>
        <w:pStyle w:val="ListParagraph"/>
        <w:numPr>
          <w:ilvl w:val="1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>For sub 6GHz</w:t>
      </w:r>
    </w:p>
    <w:p w14:paraId="3BA73BF7" w14:textId="77777777" w:rsidR="006B4A48" w:rsidRPr="00881E02" w:rsidRDefault="006B4A48" w:rsidP="006B4A48">
      <w:pPr>
        <w:pStyle w:val="ListParagraph"/>
        <w:numPr>
          <w:ilvl w:val="2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>The following subcarrier spacing is at least supported</w:t>
      </w:r>
    </w:p>
    <w:p w14:paraId="19B433C5" w14:textId="77777777" w:rsidR="006B4A48" w:rsidRPr="00881E02" w:rsidRDefault="006B4A48" w:rsidP="006B4A48">
      <w:pPr>
        <w:pStyle w:val="ListParagraph"/>
        <w:numPr>
          <w:ilvl w:val="3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>15kHz SCS for FDD, 30kHz SCS for TDD</w:t>
      </w:r>
    </w:p>
    <w:p w14:paraId="3132D985" w14:textId="77777777" w:rsidR="006B4A48" w:rsidRPr="00881E02" w:rsidRDefault="006B4A48" w:rsidP="006B4A48">
      <w:pPr>
        <w:pStyle w:val="ListParagraph"/>
        <w:numPr>
          <w:ilvl w:val="2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>FFS: 30kHz SCS for FDD for around e.g., 1-2.5GHz</w:t>
      </w:r>
    </w:p>
    <w:p w14:paraId="06CF8BB3" w14:textId="77777777" w:rsidR="006B4A48" w:rsidRPr="00881E02" w:rsidRDefault="006B4A48" w:rsidP="006B4A48">
      <w:pPr>
        <w:pStyle w:val="ListParagraph"/>
        <w:numPr>
          <w:ilvl w:val="2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>FFS: 7.5kHz SCS for sub1GHz (FDD)</w:t>
      </w:r>
    </w:p>
    <w:p w14:paraId="632F1756" w14:textId="77777777" w:rsidR="006B4A48" w:rsidRPr="00881E02" w:rsidRDefault="006B4A48" w:rsidP="006B4A48">
      <w:pPr>
        <w:pStyle w:val="ListParagraph"/>
        <w:numPr>
          <w:ilvl w:val="2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>Whether to discuss the FFS will be subject to RANP decision.</w:t>
      </w:r>
    </w:p>
    <w:p w14:paraId="209F18C2" w14:textId="77777777" w:rsidR="006B4A48" w:rsidRPr="00881E02" w:rsidRDefault="006B4A48" w:rsidP="006B4A48">
      <w:pPr>
        <w:pStyle w:val="ListParagraph"/>
        <w:numPr>
          <w:ilvl w:val="1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>For around 7GHz</w:t>
      </w:r>
    </w:p>
    <w:p w14:paraId="12858E24" w14:textId="77777777" w:rsidR="006B4A48" w:rsidRPr="00881E02" w:rsidRDefault="006B4A48" w:rsidP="006B4A48">
      <w:pPr>
        <w:pStyle w:val="ListParagraph"/>
        <w:numPr>
          <w:ilvl w:val="2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>The following subcarrier spacing options can be studied</w:t>
      </w:r>
    </w:p>
    <w:p w14:paraId="28AAAF61" w14:textId="77777777" w:rsidR="006B4A48" w:rsidRPr="00881E02" w:rsidRDefault="006B4A48" w:rsidP="006B4A48">
      <w:pPr>
        <w:pStyle w:val="ListParagraph"/>
        <w:numPr>
          <w:ilvl w:val="3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>30kHz, 60kHz</w:t>
      </w:r>
    </w:p>
    <w:p w14:paraId="3716EDD6" w14:textId="77777777" w:rsidR="006B4A48" w:rsidRPr="00881E02" w:rsidRDefault="006B4A48" w:rsidP="006B4A48">
      <w:pPr>
        <w:pStyle w:val="ListParagraph"/>
        <w:numPr>
          <w:ilvl w:val="1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>FFS: For around 15GHz</w:t>
      </w:r>
    </w:p>
    <w:p w14:paraId="05AEFD2B" w14:textId="77777777" w:rsidR="006B4A48" w:rsidRPr="00881E02" w:rsidRDefault="006B4A48" w:rsidP="006B4A48">
      <w:pPr>
        <w:pStyle w:val="ListParagraph"/>
        <w:numPr>
          <w:ilvl w:val="2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>The following subcarrier spacing options can be studied</w:t>
      </w:r>
    </w:p>
    <w:p w14:paraId="2533069B" w14:textId="77777777" w:rsidR="006B4A48" w:rsidRPr="00881E02" w:rsidRDefault="006B4A48" w:rsidP="006B4A48">
      <w:pPr>
        <w:pStyle w:val="ListParagraph"/>
        <w:numPr>
          <w:ilvl w:val="3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 xml:space="preserve">30kHz, 60kHz, 120kHz </w:t>
      </w:r>
    </w:p>
    <w:p w14:paraId="319133B0" w14:textId="77777777" w:rsidR="006B4A48" w:rsidRPr="00881E02" w:rsidRDefault="006B4A48" w:rsidP="006B4A48">
      <w:pPr>
        <w:pStyle w:val="ListParagraph"/>
        <w:numPr>
          <w:ilvl w:val="2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>Whether to discuss it will be subject to RANP decision</w:t>
      </w:r>
    </w:p>
    <w:p w14:paraId="2A78B670" w14:textId="77777777" w:rsidR="006B4A48" w:rsidRPr="00881E02" w:rsidRDefault="006B4A48" w:rsidP="006B4A48">
      <w:pPr>
        <w:pStyle w:val="ListParagraph"/>
        <w:numPr>
          <w:ilvl w:val="1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>For between 24.25GHz - 52.6GHz</w:t>
      </w:r>
    </w:p>
    <w:p w14:paraId="73FBB5CF" w14:textId="77777777" w:rsidR="006B4A48" w:rsidRPr="00881E02" w:rsidRDefault="006B4A48" w:rsidP="006B4A48">
      <w:pPr>
        <w:pStyle w:val="ListParagraph"/>
        <w:numPr>
          <w:ilvl w:val="2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/>
          <w:szCs w:val="20"/>
        </w:rPr>
        <w:t>S</w:t>
      </w:r>
      <w:r w:rsidRPr="00881E02">
        <w:rPr>
          <w:rFonts w:eastAsia="DengXian" w:hint="eastAsia"/>
          <w:szCs w:val="20"/>
        </w:rPr>
        <w:t>ubcarrier spacing 120kHz is supported</w:t>
      </w:r>
    </w:p>
    <w:p w14:paraId="1A7ABF36" w14:textId="77777777" w:rsidR="006B4A48" w:rsidRPr="00881E02" w:rsidRDefault="006B4A48" w:rsidP="006B4A48">
      <w:pPr>
        <w:pStyle w:val="ListParagraph"/>
        <w:numPr>
          <w:ilvl w:val="1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 xml:space="preserve">FFS </w:t>
      </w:r>
      <w:r w:rsidRPr="00881E02">
        <w:rPr>
          <w:rFonts w:eastAsia="DengXian"/>
          <w:szCs w:val="20"/>
        </w:rPr>
        <w:t>whether</w:t>
      </w:r>
      <w:r w:rsidRPr="00881E02">
        <w:rPr>
          <w:rFonts w:eastAsia="DengXian" w:hint="eastAsia"/>
          <w:szCs w:val="20"/>
        </w:rPr>
        <w:t xml:space="preserve"> to allow using additional subcarrier spacing for SSB</w:t>
      </w:r>
    </w:p>
    <w:p w14:paraId="72063B94" w14:textId="77777777" w:rsidR="006B4A48" w:rsidRPr="00881E02" w:rsidRDefault="006B4A48" w:rsidP="006B4A48">
      <w:pPr>
        <w:pStyle w:val="ListParagraph"/>
        <w:numPr>
          <w:ilvl w:val="0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 xml:space="preserve">FFS subcarrier spacing for </w:t>
      </w:r>
      <w:r w:rsidRPr="00881E02">
        <w:rPr>
          <w:rFonts w:eastAsia="DengXian"/>
          <w:szCs w:val="20"/>
        </w:rPr>
        <w:t>PRACH</w:t>
      </w:r>
      <w:r w:rsidRPr="00881E02">
        <w:rPr>
          <w:rFonts w:eastAsia="DengXian" w:hint="eastAsia"/>
          <w:szCs w:val="20"/>
        </w:rPr>
        <w:t xml:space="preserve"> and up to initial access discussion.</w:t>
      </w:r>
    </w:p>
    <w:p w14:paraId="7428891C" w14:textId="77777777" w:rsidR="006B4A48" w:rsidRPr="00881E02" w:rsidRDefault="006B4A48" w:rsidP="006B4A48">
      <w:pPr>
        <w:rPr>
          <w:rFonts w:eastAsia="DengXian"/>
          <w:highlight w:val="cyan"/>
        </w:rPr>
      </w:pPr>
    </w:p>
    <w:p w14:paraId="5220EA09" w14:textId="77777777" w:rsidR="006B4A48" w:rsidRPr="00881E02" w:rsidRDefault="006B4A48" w:rsidP="006B4A48">
      <w:pPr>
        <w:rPr>
          <w:rFonts w:eastAsia="DengXian"/>
          <w:highlight w:val="cyan"/>
        </w:rPr>
      </w:pPr>
    </w:p>
    <w:p w14:paraId="53BF46A4" w14:textId="77777777" w:rsidR="006B4A48" w:rsidRPr="00881E02" w:rsidRDefault="006B4A48" w:rsidP="006B4A48">
      <w:pPr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>Conclusion</w:t>
      </w:r>
    </w:p>
    <w:p w14:paraId="6C05E694" w14:textId="77777777" w:rsidR="006B4A48" w:rsidRPr="00881E02" w:rsidRDefault="006B4A48" w:rsidP="006B4A48">
      <w:pPr>
        <w:pStyle w:val="ListParagraph"/>
        <w:numPr>
          <w:ilvl w:val="0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/>
          <w:szCs w:val="20"/>
        </w:rPr>
        <w:t>Numerologies</w:t>
      </w:r>
      <w:r w:rsidRPr="00881E02">
        <w:rPr>
          <w:rFonts w:eastAsia="DengXian" w:hint="eastAsia"/>
          <w:szCs w:val="20"/>
        </w:rPr>
        <w:t xml:space="preserve"> </w:t>
      </w:r>
      <w:r w:rsidRPr="00881E02">
        <w:rPr>
          <w:rFonts w:eastAsia="DengXian"/>
          <w:szCs w:val="20"/>
        </w:rPr>
        <w:t xml:space="preserve">for sensing </w:t>
      </w:r>
      <w:r w:rsidRPr="00881E02">
        <w:rPr>
          <w:rFonts w:eastAsia="DengXian" w:hint="eastAsia"/>
          <w:szCs w:val="20"/>
        </w:rPr>
        <w:t>is up to sensing agenda discussion.</w:t>
      </w:r>
    </w:p>
    <w:p w14:paraId="396BB646" w14:textId="77777777" w:rsidR="006B4A48" w:rsidRPr="00881E02" w:rsidRDefault="006B4A48" w:rsidP="006B4A48">
      <w:pPr>
        <w:rPr>
          <w:rFonts w:eastAsia="DengXian"/>
          <w:highlight w:val="cyan"/>
        </w:rPr>
      </w:pPr>
    </w:p>
    <w:p w14:paraId="743C74AB" w14:textId="77777777" w:rsidR="006B4A48" w:rsidRPr="00881E02" w:rsidRDefault="006B4A48" w:rsidP="006B4A48">
      <w:pPr>
        <w:rPr>
          <w:rFonts w:eastAsia="DengXian"/>
          <w:szCs w:val="20"/>
          <w:highlight w:val="green"/>
        </w:rPr>
      </w:pPr>
      <w:r w:rsidRPr="00881E02">
        <w:rPr>
          <w:rFonts w:eastAsia="DengXian" w:hint="eastAsia"/>
          <w:szCs w:val="20"/>
          <w:highlight w:val="green"/>
        </w:rPr>
        <w:t>Agreement</w:t>
      </w:r>
    </w:p>
    <w:p w14:paraId="4E54AAC6" w14:textId="77777777" w:rsidR="006B4A48" w:rsidRPr="00881E02" w:rsidRDefault="006B4A48" w:rsidP="006B4A48">
      <w:pPr>
        <w:pStyle w:val="ListParagraph"/>
        <w:numPr>
          <w:ilvl w:val="0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881E02">
        <w:rPr>
          <w:rFonts w:eastAsia="DengXian" w:hint="eastAsia"/>
          <w:szCs w:val="20"/>
        </w:rPr>
        <w:t>6GR supports normal cyclic prefix, i.e., same as the normal CP defined in NR.</w:t>
      </w:r>
    </w:p>
    <w:p w14:paraId="212841ED" w14:textId="77777777" w:rsidR="006B4A48" w:rsidRPr="00881E02" w:rsidRDefault="006B4A48" w:rsidP="006B4A48">
      <w:pPr>
        <w:pStyle w:val="ListParagraph"/>
        <w:numPr>
          <w:ilvl w:val="1"/>
          <w:numId w:val="32"/>
        </w:numPr>
        <w:overflowPunct/>
        <w:autoSpaceDE/>
        <w:autoSpaceDN/>
        <w:adjustRightInd/>
        <w:ind w:firstLineChars="0"/>
        <w:textAlignment w:val="auto"/>
        <w:rPr>
          <w:rFonts w:eastAsia="DengXian"/>
          <w:bCs/>
          <w:szCs w:val="20"/>
        </w:rPr>
      </w:pPr>
      <w:r w:rsidRPr="00881E02">
        <w:rPr>
          <w:rFonts w:ascii="Times New Roman" w:eastAsia="DengXian" w:hAnsi="Times New Roman" w:hint="eastAsia"/>
          <w:bCs/>
          <w:szCs w:val="20"/>
        </w:rPr>
        <w:t>FFS p</w:t>
      </w:r>
      <w:r w:rsidRPr="00881E02">
        <w:rPr>
          <w:rFonts w:ascii="Times New Roman" w:eastAsia="DengXian" w:hAnsi="Times New Roman"/>
          <w:bCs/>
          <w:szCs w:val="20"/>
        </w:rPr>
        <w:t xml:space="preserve">otential </w:t>
      </w:r>
      <w:r w:rsidRPr="00881E02">
        <w:rPr>
          <w:rFonts w:ascii="Times New Roman" w:eastAsia="DengXian" w:hAnsi="Times New Roman" w:hint="eastAsia"/>
          <w:bCs/>
          <w:szCs w:val="20"/>
        </w:rPr>
        <w:t>need for</w:t>
      </w:r>
      <w:r w:rsidRPr="00881E02">
        <w:rPr>
          <w:rFonts w:ascii="Times New Roman" w:eastAsia="DengXian" w:hAnsi="Times New Roman"/>
          <w:bCs/>
          <w:szCs w:val="20"/>
        </w:rPr>
        <w:t xml:space="preserve"> </w:t>
      </w:r>
      <w:r w:rsidRPr="00881E02">
        <w:rPr>
          <w:rFonts w:ascii="Times New Roman" w:eastAsia="DengXian" w:hAnsi="Times New Roman" w:hint="eastAsia"/>
          <w:bCs/>
          <w:szCs w:val="20"/>
        </w:rPr>
        <w:t xml:space="preserve">other </w:t>
      </w:r>
      <w:r w:rsidRPr="00881E02">
        <w:rPr>
          <w:rFonts w:ascii="Times New Roman" w:eastAsia="DengXian" w:hAnsi="Times New Roman"/>
          <w:bCs/>
          <w:szCs w:val="20"/>
        </w:rPr>
        <w:t>CP</w:t>
      </w:r>
    </w:p>
    <w:p w14:paraId="1B7F9B9B" w14:textId="2075EC54" w:rsidR="006B4A48" w:rsidRPr="006B4A48" w:rsidRDefault="006B4A48" w:rsidP="006B4A48"/>
    <w:p w14:paraId="01970A57" w14:textId="77777777" w:rsidR="006B4A48" w:rsidRPr="006B4A48" w:rsidRDefault="006B4A48" w:rsidP="006B4A48">
      <w:pPr>
        <w:rPr>
          <w:lang w:val="sv-SE"/>
        </w:rPr>
      </w:pPr>
    </w:p>
    <w:p w14:paraId="2451446A" w14:textId="2366114D" w:rsidR="005574D1" w:rsidRPr="00963C0F" w:rsidRDefault="007F5592" w:rsidP="007F5592">
      <w:pPr>
        <w:pStyle w:val="Heading2"/>
        <w:rPr>
          <w:b/>
          <w:bCs/>
        </w:rPr>
      </w:pPr>
      <w:r w:rsidRPr="007F5592">
        <w:rPr>
          <w:rFonts w:hint="eastAsia"/>
          <w:b/>
          <w:bCs/>
        </w:rPr>
        <w:t xml:space="preserve">Energy </w:t>
      </w:r>
      <w:proofErr w:type="spellStart"/>
      <w:r w:rsidRPr="007F5592">
        <w:rPr>
          <w:rFonts w:hint="eastAsia"/>
          <w:b/>
          <w:bCs/>
        </w:rPr>
        <w:t>efficiency</w:t>
      </w:r>
      <w:proofErr w:type="spellEnd"/>
      <w:r w:rsidRPr="007F5592">
        <w:rPr>
          <w:b/>
          <w:bCs/>
        </w:rPr>
        <w:t xml:space="preserve"> </w:t>
      </w:r>
    </w:p>
    <w:p w14:paraId="6E5713D0" w14:textId="243B85D3" w:rsidR="00827F73" w:rsidRDefault="00827F73" w:rsidP="005574D1">
      <w:pPr>
        <w:pStyle w:val="Heading3"/>
      </w:pPr>
      <w:r>
        <w:t>RAN</w:t>
      </w:r>
      <w:r w:rsidR="003723F6">
        <w:t>1</w:t>
      </w:r>
      <w:r>
        <w:t xml:space="preserve"> #1</w:t>
      </w:r>
      <w:r w:rsidR="003723F6">
        <w:t>22</w:t>
      </w:r>
      <w:r>
        <w:t xml:space="preserve">bis </w:t>
      </w:r>
      <w:r w:rsidR="003723F6">
        <w:t>(Oct-2025)</w:t>
      </w:r>
    </w:p>
    <w:p w14:paraId="244C04B5" w14:textId="77777777" w:rsidR="003723F6" w:rsidRPr="003723F6" w:rsidRDefault="003723F6" w:rsidP="003723F6">
      <w:pPr>
        <w:rPr>
          <w:rFonts w:ascii="Times New Roman" w:eastAsia="DengXian" w:hAnsi="Times New Roman"/>
          <w:highlight w:val="green"/>
        </w:rPr>
      </w:pPr>
      <w:r w:rsidRPr="003723F6">
        <w:rPr>
          <w:rFonts w:ascii="Times New Roman" w:eastAsia="DengXian" w:hAnsi="Times New Roman"/>
          <w:highlight w:val="green"/>
        </w:rPr>
        <w:t>Agreement</w:t>
      </w:r>
    </w:p>
    <w:p w14:paraId="135D4FED" w14:textId="77777777" w:rsidR="003723F6" w:rsidRPr="003723F6" w:rsidRDefault="003723F6" w:rsidP="003723F6">
      <w:pPr>
        <w:rPr>
          <w:rFonts w:ascii="Times New Roman" w:eastAsia="DengXian" w:hAnsi="Times New Roman"/>
        </w:rPr>
      </w:pPr>
      <w:r w:rsidRPr="003723F6">
        <w:rPr>
          <w:rFonts w:ascii="Times New Roman" w:eastAsia="PMingLiU" w:hAnsi="Times New Roman"/>
        </w:rPr>
        <w:t>At least the following NR metrics</w:t>
      </w:r>
      <w:r w:rsidRPr="003723F6">
        <w:rPr>
          <w:rFonts w:ascii="Times New Roman" w:eastAsia="DengXian" w:hAnsi="Times New Roman"/>
        </w:rPr>
        <w:t>,</w:t>
      </w:r>
    </w:p>
    <w:p w14:paraId="7DCFE51A" w14:textId="77777777" w:rsidR="003723F6" w:rsidRPr="003723F6" w:rsidRDefault="003723F6" w:rsidP="003723F6">
      <w:pPr>
        <w:numPr>
          <w:ilvl w:val="0"/>
          <w:numId w:val="13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eastAsia="PMingLiU" w:hAnsi="Times New Roman"/>
        </w:rPr>
      </w:pPr>
      <w:r w:rsidRPr="003723F6">
        <w:rPr>
          <w:rFonts w:ascii="Times New Roman" w:eastAsia="PMingLiU" w:hAnsi="Times New Roman"/>
        </w:rPr>
        <w:t>Network energy saving gain relative to baseline</w:t>
      </w:r>
      <w:r w:rsidRPr="003723F6">
        <w:rPr>
          <w:rFonts w:ascii="Times New Roman" w:eastAsia="DengXian" w:hAnsi="Times New Roman"/>
        </w:rPr>
        <w:t xml:space="preserve"> for BS</w:t>
      </w:r>
    </w:p>
    <w:p w14:paraId="2B950484" w14:textId="77777777" w:rsidR="003723F6" w:rsidRPr="003723F6" w:rsidRDefault="003723F6" w:rsidP="003723F6">
      <w:pPr>
        <w:numPr>
          <w:ilvl w:val="0"/>
          <w:numId w:val="13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eastAsia="PMingLiU" w:hAnsi="Times New Roman"/>
        </w:rPr>
      </w:pPr>
      <w:r w:rsidRPr="003723F6">
        <w:rPr>
          <w:rFonts w:ascii="Times New Roman" w:eastAsia="PMingLiU" w:hAnsi="Times New Roman"/>
        </w:rPr>
        <w:t xml:space="preserve">UE </w:t>
      </w:r>
      <w:r w:rsidRPr="003723F6">
        <w:rPr>
          <w:rFonts w:ascii="Times New Roman" w:eastAsia="DengXian" w:hAnsi="Times New Roman"/>
        </w:rPr>
        <w:t>energy</w:t>
      </w:r>
      <w:r w:rsidRPr="003723F6">
        <w:rPr>
          <w:rFonts w:ascii="Times New Roman" w:eastAsia="PMingLiU" w:hAnsi="Times New Roman"/>
        </w:rPr>
        <w:t xml:space="preserve"> saving gain relative to baseline</w:t>
      </w:r>
      <w:r w:rsidRPr="003723F6">
        <w:rPr>
          <w:rFonts w:ascii="Times New Roman" w:eastAsia="DengXian" w:hAnsi="Times New Roman"/>
        </w:rPr>
        <w:t xml:space="preserve"> for UE</w:t>
      </w:r>
    </w:p>
    <w:p w14:paraId="0EDB0F5A" w14:textId="77777777" w:rsidR="003723F6" w:rsidRPr="003723F6" w:rsidRDefault="003723F6" w:rsidP="003723F6">
      <w:pPr>
        <w:numPr>
          <w:ilvl w:val="0"/>
          <w:numId w:val="13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eastAsia="PMingLiU" w:hAnsi="Times New Roman"/>
        </w:rPr>
      </w:pPr>
      <w:r w:rsidRPr="003723F6">
        <w:rPr>
          <w:rFonts w:ascii="Times New Roman" w:eastAsia="PMingLiU" w:hAnsi="Times New Roman"/>
        </w:rPr>
        <w:t xml:space="preserve">Impact to UPT (User-Perceived Throughput), if </w:t>
      </w:r>
      <w:r w:rsidRPr="003723F6">
        <w:rPr>
          <w:rFonts w:ascii="Times New Roman" w:eastAsia="DengXian" w:hAnsi="Times New Roman"/>
        </w:rPr>
        <w:t>applicable,</w:t>
      </w:r>
    </w:p>
    <w:p w14:paraId="04E8A98B" w14:textId="77777777" w:rsidR="003723F6" w:rsidRPr="003723F6" w:rsidRDefault="003723F6" w:rsidP="003723F6">
      <w:pPr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 xml:space="preserve">as well as the metrics </w:t>
      </w:r>
    </w:p>
    <w:p w14:paraId="6CBCF5A9" w14:textId="77777777" w:rsidR="003723F6" w:rsidRPr="003723F6" w:rsidRDefault="003723F6" w:rsidP="003723F6">
      <w:pPr>
        <w:numPr>
          <w:ilvl w:val="0"/>
          <w:numId w:val="13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eastAsia="PMingLiU" w:hAnsi="Times New Roman"/>
        </w:rPr>
      </w:pPr>
      <w:r w:rsidRPr="003723F6">
        <w:rPr>
          <w:rFonts w:ascii="Times New Roman" w:eastAsia="PMingLiU" w:hAnsi="Times New Roman"/>
        </w:rPr>
        <w:lastRenderedPageBreak/>
        <w:t>Impact to latency, if applicable</w:t>
      </w:r>
    </w:p>
    <w:p w14:paraId="28294F21" w14:textId="77777777" w:rsidR="003723F6" w:rsidRPr="003723F6" w:rsidRDefault="003723F6" w:rsidP="003723F6">
      <w:pPr>
        <w:numPr>
          <w:ilvl w:val="0"/>
          <w:numId w:val="13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eastAsia="PMingLiU" w:hAnsi="Times New Roman"/>
        </w:rPr>
      </w:pPr>
      <w:r w:rsidRPr="003723F6">
        <w:rPr>
          <w:rFonts w:ascii="Times New Roman" w:eastAsia="DengXian" w:hAnsi="Times New Roman"/>
        </w:rPr>
        <w:t>Impact to QoS/</w:t>
      </w:r>
      <w:r w:rsidRPr="003723F6">
        <w:rPr>
          <w:rFonts w:ascii="Times New Roman" w:eastAsia="PMingLiU" w:hAnsi="Times New Roman"/>
        </w:rPr>
        <w:t>delay budget satisfaction</w:t>
      </w:r>
      <w:r w:rsidRPr="003723F6">
        <w:rPr>
          <w:rFonts w:ascii="Times New Roman" w:eastAsia="DengXian" w:hAnsi="Times New Roman"/>
        </w:rPr>
        <w:t xml:space="preserve"> rate</w:t>
      </w:r>
      <w:r w:rsidRPr="003723F6">
        <w:rPr>
          <w:rFonts w:ascii="Times New Roman" w:eastAsia="PMingLiU" w:hAnsi="Times New Roman"/>
        </w:rPr>
        <w:t>,</w:t>
      </w:r>
      <w:r w:rsidRPr="003723F6">
        <w:rPr>
          <w:rFonts w:ascii="Times New Roman" w:eastAsia="DengXian" w:hAnsi="Times New Roman"/>
        </w:rPr>
        <w:t xml:space="preserve"> if applicable</w:t>
      </w:r>
    </w:p>
    <w:p w14:paraId="53CD6CB2" w14:textId="77777777" w:rsidR="003723F6" w:rsidRPr="003723F6" w:rsidRDefault="003723F6" w:rsidP="003723F6">
      <w:pPr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 xml:space="preserve">are used </w:t>
      </w:r>
      <w:r w:rsidRPr="003723F6">
        <w:rPr>
          <w:rFonts w:ascii="Times New Roman" w:eastAsia="PMingLiU" w:hAnsi="Times New Roman"/>
        </w:rPr>
        <w:t xml:space="preserve">for 6G </w:t>
      </w:r>
      <w:r w:rsidRPr="003723F6">
        <w:rPr>
          <w:rFonts w:ascii="Times New Roman" w:eastAsia="DengXian" w:hAnsi="Times New Roman"/>
        </w:rPr>
        <w:t xml:space="preserve">energy efficiency </w:t>
      </w:r>
      <w:r w:rsidRPr="003723F6">
        <w:rPr>
          <w:rFonts w:ascii="Times New Roman" w:eastAsia="PMingLiU" w:hAnsi="Times New Roman"/>
        </w:rPr>
        <w:t>evaluation</w:t>
      </w:r>
      <w:r w:rsidRPr="003723F6">
        <w:rPr>
          <w:rFonts w:ascii="Times New Roman" w:eastAsia="DengXian" w:hAnsi="Times New Roman"/>
        </w:rPr>
        <w:t>.</w:t>
      </w:r>
    </w:p>
    <w:p w14:paraId="0ACFBBFD" w14:textId="77777777" w:rsidR="003723F6" w:rsidRPr="003723F6" w:rsidRDefault="003723F6" w:rsidP="003723F6">
      <w:pPr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 xml:space="preserve"> </w:t>
      </w:r>
    </w:p>
    <w:p w14:paraId="5E6B8BC9" w14:textId="77777777" w:rsidR="003723F6" w:rsidRPr="003723F6" w:rsidRDefault="003723F6" w:rsidP="003723F6">
      <w:pPr>
        <w:rPr>
          <w:rFonts w:ascii="Times New Roman" w:eastAsia="DengXian" w:hAnsi="Times New Roman"/>
          <w:highlight w:val="green"/>
        </w:rPr>
      </w:pPr>
      <w:r w:rsidRPr="003723F6">
        <w:rPr>
          <w:rFonts w:ascii="Times New Roman" w:eastAsia="DengXian" w:hAnsi="Times New Roman"/>
          <w:highlight w:val="green"/>
        </w:rPr>
        <w:t>Agreement</w:t>
      </w:r>
    </w:p>
    <w:p w14:paraId="5EDE84AB" w14:textId="77777777" w:rsidR="003723F6" w:rsidRPr="003723F6" w:rsidRDefault="003723F6" w:rsidP="003723F6">
      <w:pPr>
        <w:rPr>
          <w:rFonts w:ascii="Times New Roman" w:eastAsia="DengXian" w:hAnsi="Times New Roman"/>
        </w:rPr>
      </w:pPr>
      <w:r w:rsidRPr="003723F6">
        <w:rPr>
          <w:rFonts w:ascii="Times New Roman" w:eastAsia="PMingLiU" w:hAnsi="Times New Roman"/>
        </w:rPr>
        <w:t>Apply the following evaluation methodology framework</w:t>
      </w:r>
      <w:r w:rsidRPr="003723F6">
        <w:rPr>
          <w:rFonts w:ascii="Times New Roman" w:eastAsia="DengXian" w:hAnsi="Times New Roman"/>
        </w:rPr>
        <w:t xml:space="preserve"> for</w:t>
      </w:r>
      <w:r w:rsidRPr="003723F6">
        <w:rPr>
          <w:rFonts w:ascii="Times New Roman" w:eastAsia="PMingLiU" w:hAnsi="Times New Roman"/>
        </w:rPr>
        <w:t xml:space="preserve"> Quantitative analysis</w:t>
      </w:r>
      <w:r w:rsidRPr="003723F6">
        <w:rPr>
          <w:rFonts w:ascii="Times New Roman" w:eastAsia="DengXian" w:hAnsi="Times New Roman"/>
        </w:rPr>
        <w:t>,</w:t>
      </w:r>
    </w:p>
    <w:p w14:paraId="19948E7B" w14:textId="77777777" w:rsidR="003723F6" w:rsidRPr="003723F6" w:rsidRDefault="003723F6" w:rsidP="003723F6">
      <w:pPr>
        <w:pStyle w:val="ListParagraph"/>
        <w:numPr>
          <w:ilvl w:val="0"/>
          <w:numId w:val="14"/>
        </w:numPr>
        <w:overflowPunct/>
        <w:autoSpaceDE/>
        <w:autoSpaceDN/>
        <w:adjustRightInd/>
        <w:ind w:firstLineChars="0"/>
        <w:textAlignment w:val="auto"/>
        <w:rPr>
          <w:rFonts w:ascii="Times New Roman" w:eastAsia="PMingLiU" w:hAnsi="Times New Roman"/>
        </w:rPr>
      </w:pPr>
      <w:r w:rsidRPr="003723F6">
        <w:rPr>
          <w:rFonts w:ascii="Times New Roman" w:eastAsia="PMingLiU" w:hAnsi="Times New Roman"/>
        </w:rPr>
        <w:t>For NW unloaded/empty load case or UE idle/inactive mode:</w:t>
      </w:r>
    </w:p>
    <w:p w14:paraId="732ACFE9" w14:textId="77777777" w:rsidR="003723F6" w:rsidRPr="003723F6" w:rsidRDefault="003723F6" w:rsidP="003723F6">
      <w:pPr>
        <w:numPr>
          <w:ilvl w:val="0"/>
          <w:numId w:val="15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eastAsia="PMingLiU" w:hAnsi="Times New Roman"/>
        </w:rPr>
      </w:pPr>
      <w:r w:rsidRPr="003723F6">
        <w:rPr>
          <w:rFonts w:ascii="Times New Roman" w:eastAsia="DengXian" w:hAnsi="Times New Roman"/>
        </w:rPr>
        <w:t>For energy saving: a</w:t>
      </w:r>
      <w:r w:rsidRPr="003723F6">
        <w:rPr>
          <w:rFonts w:ascii="Times New Roman" w:eastAsia="PMingLiU" w:hAnsi="Times New Roman"/>
        </w:rPr>
        <w:t>nalytical calculation</w:t>
      </w:r>
    </w:p>
    <w:p w14:paraId="4C770592" w14:textId="77777777" w:rsidR="003723F6" w:rsidRPr="003723F6" w:rsidRDefault="003723F6" w:rsidP="003723F6">
      <w:pPr>
        <w:numPr>
          <w:ilvl w:val="0"/>
          <w:numId w:val="15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eastAsia="PMingLiU" w:hAnsi="Times New Roman"/>
        </w:rPr>
      </w:pPr>
      <w:r w:rsidRPr="003723F6">
        <w:rPr>
          <w:rFonts w:ascii="Times New Roman" w:eastAsia="DengXian" w:hAnsi="Times New Roman"/>
        </w:rPr>
        <w:t>For performance impact: a</w:t>
      </w:r>
      <w:r w:rsidRPr="003723F6">
        <w:rPr>
          <w:rFonts w:ascii="Times New Roman" w:eastAsia="PMingLiU" w:hAnsi="Times New Roman"/>
        </w:rPr>
        <w:t>nalytical calculation</w:t>
      </w:r>
      <w:r w:rsidRPr="003723F6">
        <w:rPr>
          <w:rFonts w:ascii="Times New Roman" w:eastAsia="DengXian" w:hAnsi="Times New Roman"/>
        </w:rPr>
        <w:t xml:space="preserve">, </w:t>
      </w:r>
      <w:r w:rsidRPr="003723F6">
        <w:rPr>
          <w:rFonts w:ascii="Times New Roman" w:eastAsia="PMingLiU" w:hAnsi="Times New Roman"/>
        </w:rPr>
        <w:t>LLS</w:t>
      </w:r>
    </w:p>
    <w:p w14:paraId="0D1D897C" w14:textId="77777777" w:rsidR="003723F6" w:rsidRPr="003723F6" w:rsidRDefault="003723F6" w:rsidP="003723F6">
      <w:pPr>
        <w:pStyle w:val="ListParagraph"/>
        <w:numPr>
          <w:ilvl w:val="0"/>
          <w:numId w:val="14"/>
        </w:numPr>
        <w:overflowPunct/>
        <w:autoSpaceDE/>
        <w:autoSpaceDN/>
        <w:adjustRightInd/>
        <w:ind w:firstLineChars="0"/>
        <w:textAlignment w:val="auto"/>
        <w:rPr>
          <w:rFonts w:ascii="Times New Roman" w:eastAsia="PMingLiU" w:hAnsi="Times New Roman"/>
        </w:rPr>
      </w:pPr>
      <w:r w:rsidRPr="003723F6">
        <w:rPr>
          <w:rFonts w:ascii="Times New Roman" w:eastAsia="PMingLiU" w:hAnsi="Times New Roman"/>
        </w:rPr>
        <w:t>For loaded cases and connected-mode UEs</w:t>
      </w:r>
    </w:p>
    <w:p w14:paraId="41300C8C" w14:textId="77777777" w:rsidR="003723F6" w:rsidRPr="003723F6" w:rsidRDefault="003723F6" w:rsidP="003723F6">
      <w:pPr>
        <w:numPr>
          <w:ilvl w:val="0"/>
          <w:numId w:val="15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>For energy saving: SLS</w:t>
      </w:r>
    </w:p>
    <w:p w14:paraId="6B5E4108" w14:textId="77777777" w:rsidR="003723F6" w:rsidRPr="003723F6" w:rsidRDefault="003723F6" w:rsidP="003723F6">
      <w:pPr>
        <w:numPr>
          <w:ilvl w:val="0"/>
          <w:numId w:val="15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>For performance impact: LLS, SLS</w:t>
      </w:r>
    </w:p>
    <w:p w14:paraId="19F1B882" w14:textId="77777777" w:rsidR="003723F6" w:rsidRPr="003723F6" w:rsidRDefault="003723F6" w:rsidP="003723F6">
      <w:pPr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 xml:space="preserve"> </w:t>
      </w:r>
    </w:p>
    <w:p w14:paraId="69401C94" w14:textId="77777777" w:rsidR="003723F6" w:rsidRPr="003723F6" w:rsidRDefault="003723F6" w:rsidP="003723F6">
      <w:pPr>
        <w:rPr>
          <w:rFonts w:ascii="Times New Roman" w:eastAsia="DengXian" w:hAnsi="Times New Roman"/>
          <w:highlight w:val="green"/>
        </w:rPr>
      </w:pPr>
      <w:r w:rsidRPr="003723F6">
        <w:rPr>
          <w:rFonts w:ascii="Times New Roman" w:eastAsia="DengXian" w:hAnsi="Times New Roman"/>
          <w:highlight w:val="green"/>
        </w:rPr>
        <w:t>Agreement</w:t>
      </w:r>
    </w:p>
    <w:p w14:paraId="5B95534C" w14:textId="77777777" w:rsidR="003723F6" w:rsidRPr="003723F6" w:rsidRDefault="003723F6" w:rsidP="003723F6">
      <w:pPr>
        <w:spacing w:line="254" w:lineRule="auto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For evaluation purposes, expand the existing BS power model reference configuration with a set for ~7 GHz operation with the following parameters:</w:t>
      </w:r>
    </w:p>
    <w:tbl>
      <w:tblPr>
        <w:tblW w:w="4215" w:type="dxa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2085"/>
      </w:tblGrid>
      <w:tr w:rsidR="003723F6" w:rsidRPr="003723F6" w14:paraId="7041DB65" w14:textId="77777777">
        <w:trPr>
          <w:jc w:val="center"/>
        </w:trPr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A97C47" w14:textId="77777777" w:rsidR="003723F6" w:rsidRPr="003723F6" w:rsidRDefault="003723F6" w:rsidP="003723F6">
            <w:pPr>
              <w:keepNext/>
              <w:keepLines/>
              <w:widowControl w:val="0"/>
              <w:tabs>
                <w:tab w:val="left" w:pos="720"/>
              </w:tabs>
              <w:spacing w:line="254" w:lineRule="auto"/>
              <w:rPr>
                <w:rFonts w:ascii="Times New Roman" w:eastAsia="DengXian" w:hAnsi="Times New Roman"/>
              </w:rPr>
            </w:pPr>
            <w:r w:rsidRPr="003723F6">
              <w:rPr>
                <w:rFonts w:ascii="Times New Roman" w:eastAsia="PMingLiU" w:hAnsi="Times New Roman"/>
              </w:rPr>
              <w:t>Property</w:t>
            </w:r>
          </w:p>
        </w:tc>
        <w:tc>
          <w:tcPr>
            <w:tcW w:w="20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3117853" w14:textId="77777777" w:rsidR="003723F6" w:rsidRPr="003723F6" w:rsidRDefault="003723F6" w:rsidP="003723F6">
            <w:pPr>
              <w:keepNext/>
              <w:keepLines/>
              <w:widowControl w:val="0"/>
              <w:tabs>
                <w:tab w:val="left" w:pos="720"/>
              </w:tabs>
              <w:spacing w:line="254" w:lineRule="auto"/>
              <w:rPr>
                <w:rFonts w:ascii="Times New Roman" w:eastAsia="PMingLiU" w:hAnsi="Times New Roman"/>
              </w:rPr>
            </w:pPr>
            <w:r w:rsidRPr="003723F6">
              <w:rPr>
                <w:rFonts w:ascii="Times New Roman" w:eastAsia="DengXian" w:hAnsi="Times New Roman"/>
              </w:rPr>
              <w:t xml:space="preserve">Configuration for </w:t>
            </w:r>
            <w:r w:rsidRPr="003723F6">
              <w:rPr>
                <w:rFonts w:ascii="Times New Roman" w:eastAsia="PMingLiU" w:hAnsi="Times New Roman"/>
              </w:rPr>
              <w:t>Set 4 around 7 GHz</w:t>
            </w:r>
          </w:p>
        </w:tc>
      </w:tr>
      <w:tr w:rsidR="003723F6" w:rsidRPr="003723F6" w14:paraId="0A2383B9" w14:textId="77777777">
        <w:trPr>
          <w:jc w:val="center"/>
        </w:trPr>
        <w:tc>
          <w:tcPr>
            <w:tcW w:w="21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8AAA54" w14:textId="77777777" w:rsidR="003723F6" w:rsidRPr="003723F6" w:rsidRDefault="003723F6" w:rsidP="003723F6">
            <w:pPr>
              <w:keepNext/>
              <w:keepLines/>
              <w:widowControl w:val="0"/>
              <w:spacing w:line="254" w:lineRule="auto"/>
              <w:rPr>
                <w:rFonts w:ascii="Times New Roman" w:eastAsia="PMingLiU" w:hAnsi="Times New Roman"/>
              </w:rPr>
            </w:pPr>
            <w:r w:rsidRPr="003723F6">
              <w:rPr>
                <w:rFonts w:ascii="Times New Roman" w:eastAsia="PMingLiU" w:hAnsi="Times New Roman"/>
              </w:rPr>
              <w:t>Duplex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47B51CED" w14:textId="77777777" w:rsidR="003723F6" w:rsidRPr="003723F6" w:rsidRDefault="003723F6" w:rsidP="003723F6">
            <w:pPr>
              <w:keepNext/>
              <w:keepLines/>
              <w:widowControl w:val="0"/>
              <w:spacing w:line="254" w:lineRule="auto"/>
              <w:rPr>
                <w:rFonts w:ascii="Times New Roman" w:eastAsia="PMingLiU" w:hAnsi="Times New Roman"/>
              </w:rPr>
            </w:pPr>
            <w:r w:rsidRPr="003723F6">
              <w:rPr>
                <w:rFonts w:ascii="Times New Roman" w:eastAsia="PMingLiU" w:hAnsi="Times New Roman"/>
              </w:rPr>
              <w:t>TDD</w:t>
            </w:r>
          </w:p>
        </w:tc>
      </w:tr>
      <w:tr w:rsidR="003723F6" w:rsidRPr="003723F6" w14:paraId="2BB46C76" w14:textId="77777777">
        <w:trPr>
          <w:jc w:val="center"/>
        </w:trPr>
        <w:tc>
          <w:tcPr>
            <w:tcW w:w="21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80F899" w14:textId="77777777" w:rsidR="003723F6" w:rsidRPr="003723F6" w:rsidRDefault="003723F6" w:rsidP="003723F6">
            <w:pPr>
              <w:keepNext/>
              <w:keepLines/>
              <w:widowControl w:val="0"/>
              <w:spacing w:line="254" w:lineRule="auto"/>
              <w:rPr>
                <w:rFonts w:ascii="Times New Roman" w:eastAsia="PMingLiU" w:hAnsi="Times New Roman"/>
              </w:rPr>
            </w:pPr>
            <w:r w:rsidRPr="003723F6">
              <w:rPr>
                <w:rFonts w:ascii="Times New Roman" w:eastAsia="PMingLiU" w:hAnsi="Times New Roman"/>
              </w:rPr>
              <w:t>BW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1CDB562" w14:textId="77777777" w:rsidR="003723F6" w:rsidRPr="003723F6" w:rsidRDefault="003723F6" w:rsidP="003723F6">
            <w:pPr>
              <w:keepNext/>
              <w:keepLines/>
              <w:widowControl w:val="0"/>
              <w:spacing w:line="254" w:lineRule="auto"/>
              <w:rPr>
                <w:rFonts w:ascii="Times New Roman" w:eastAsia="PMingLiU" w:hAnsi="Times New Roman"/>
              </w:rPr>
            </w:pPr>
            <w:r w:rsidRPr="003723F6">
              <w:rPr>
                <w:rFonts w:ascii="Times New Roman" w:eastAsia="PMingLiU" w:hAnsi="Times New Roman"/>
              </w:rPr>
              <w:t xml:space="preserve">[100, 200, 400] MHz </w:t>
            </w:r>
          </w:p>
        </w:tc>
      </w:tr>
      <w:tr w:rsidR="003723F6" w:rsidRPr="003723F6" w14:paraId="0B5433DE" w14:textId="77777777">
        <w:trPr>
          <w:jc w:val="center"/>
        </w:trPr>
        <w:tc>
          <w:tcPr>
            <w:tcW w:w="21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B1A802" w14:textId="77777777" w:rsidR="003723F6" w:rsidRPr="003723F6" w:rsidRDefault="003723F6" w:rsidP="003723F6">
            <w:pPr>
              <w:keepNext/>
              <w:keepLines/>
              <w:widowControl w:val="0"/>
              <w:spacing w:line="254" w:lineRule="auto"/>
              <w:rPr>
                <w:rFonts w:ascii="Times New Roman" w:eastAsia="PMingLiU" w:hAnsi="Times New Roman"/>
              </w:rPr>
            </w:pPr>
            <w:r w:rsidRPr="003723F6">
              <w:rPr>
                <w:rFonts w:ascii="Times New Roman" w:eastAsia="PMingLiU" w:hAnsi="Times New Roman"/>
              </w:rPr>
              <w:t>SCS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18736F6" w14:textId="77777777" w:rsidR="003723F6" w:rsidRPr="003723F6" w:rsidRDefault="003723F6" w:rsidP="003723F6">
            <w:pPr>
              <w:keepNext/>
              <w:keepLines/>
              <w:widowControl w:val="0"/>
              <w:spacing w:line="254" w:lineRule="auto"/>
              <w:rPr>
                <w:rFonts w:ascii="Times New Roman" w:eastAsia="PMingLiU" w:hAnsi="Times New Roman"/>
              </w:rPr>
            </w:pPr>
            <w:r w:rsidRPr="003723F6">
              <w:rPr>
                <w:rFonts w:ascii="Times New Roman" w:eastAsia="PMingLiU" w:hAnsi="Times New Roman"/>
              </w:rPr>
              <w:t>[30 kHz, 60 kHz]</w:t>
            </w:r>
          </w:p>
        </w:tc>
      </w:tr>
      <w:tr w:rsidR="003723F6" w:rsidRPr="003723F6" w14:paraId="6C6BE367" w14:textId="77777777">
        <w:trPr>
          <w:jc w:val="center"/>
        </w:trPr>
        <w:tc>
          <w:tcPr>
            <w:tcW w:w="21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567D7A" w14:textId="77777777" w:rsidR="003723F6" w:rsidRPr="003723F6" w:rsidRDefault="003723F6" w:rsidP="003723F6">
            <w:pPr>
              <w:keepNext/>
              <w:keepLines/>
              <w:widowControl w:val="0"/>
              <w:spacing w:line="254" w:lineRule="auto"/>
              <w:rPr>
                <w:rFonts w:ascii="Times New Roman" w:eastAsia="PMingLiU" w:hAnsi="Times New Roman"/>
              </w:rPr>
            </w:pPr>
            <w:r w:rsidRPr="003723F6">
              <w:rPr>
                <w:rFonts w:ascii="Times New Roman" w:eastAsia="PMingLiU" w:hAnsi="Times New Roman"/>
              </w:rPr>
              <w:t>Number of TRP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9188324" w14:textId="77777777" w:rsidR="003723F6" w:rsidRPr="003723F6" w:rsidRDefault="003723F6" w:rsidP="003723F6">
            <w:pPr>
              <w:keepNext/>
              <w:keepLines/>
              <w:widowControl w:val="0"/>
              <w:spacing w:line="254" w:lineRule="auto"/>
              <w:rPr>
                <w:rFonts w:ascii="Times New Roman" w:eastAsia="PMingLiU" w:hAnsi="Times New Roman"/>
              </w:rPr>
            </w:pPr>
            <w:r w:rsidRPr="003723F6">
              <w:rPr>
                <w:rFonts w:ascii="Times New Roman" w:eastAsia="PMingLiU" w:hAnsi="Times New Roman"/>
              </w:rPr>
              <w:t>1</w:t>
            </w:r>
          </w:p>
        </w:tc>
      </w:tr>
      <w:tr w:rsidR="003723F6" w:rsidRPr="003723F6" w14:paraId="59C165B0" w14:textId="77777777">
        <w:trPr>
          <w:jc w:val="center"/>
        </w:trPr>
        <w:tc>
          <w:tcPr>
            <w:tcW w:w="21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FFD2C5" w14:textId="77777777" w:rsidR="003723F6" w:rsidRPr="003723F6" w:rsidRDefault="003723F6" w:rsidP="003723F6">
            <w:pPr>
              <w:keepNext/>
              <w:keepLines/>
              <w:widowControl w:val="0"/>
              <w:spacing w:line="254" w:lineRule="auto"/>
              <w:rPr>
                <w:rFonts w:ascii="Times New Roman" w:eastAsia="PMingLiU" w:hAnsi="Times New Roman"/>
              </w:rPr>
            </w:pPr>
            <w:r w:rsidRPr="003723F6">
              <w:rPr>
                <w:rFonts w:ascii="Times New Roman" w:eastAsia="PMingLiU" w:hAnsi="Times New Roman"/>
              </w:rPr>
              <w:t>Total number of DL TX RUs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4E4575B4" w14:textId="77777777" w:rsidR="003723F6" w:rsidRPr="003723F6" w:rsidRDefault="003723F6" w:rsidP="003723F6">
            <w:pPr>
              <w:keepNext/>
              <w:keepLines/>
              <w:widowControl w:val="0"/>
              <w:spacing w:line="254" w:lineRule="auto"/>
              <w:rPr>
                <w:rFonts w:ascii="Times New Roman" w:eastAsia="PMingLiU" w:hAnsi="Times New Roman"/>
              </w:rPr>
            </w:pPr>
            <w:r w:rsidRPr="003723F6">
              <w:rPr>
                <w:rFonts w:ascii="Times New Roman" w:eastAsia="PMingLiU" w:hAnsi="Times New Roman"/>
              </w:rPr>
              <w:t>[128, 256]</w:t>
            </w:r>
          </w:p>
        </w:tc>
      </w:tr>
      <w:tr w:rsidR="003723F6" w:rsidRPr="003723F6" w14:paraId="1048F482" w14:textId="77777777">
        <w:trPr>
          <w:jc w:val="center"/>
        </w:trPr>
        <w:tc>
          <w:tcPr>
            <w:tcW w:w="21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6705F9" w14:textId="77777777" w:rsidR="003723F6" w:rsidRPr="003723F6" w:rsidRDefault="003723F6" w:rsidP="003723F6">
            <w:pPr>
              <w:keepNext/>
              <w:keepLines/>
              <w:widowControl w:val="0"/>
              <w:spacing w:line="254" w:lineRule="auto"/>
              <w:rPr>
                <w:rFonts w:ascii="Times New Roman" w:eastAsia="PMingLiU" w:hAnsi="Times New Roman"/>
              </w:rPr>
            </w:pPr>
            <w:r w:rsidRPr="003723F6">
              <w:rPr>
                <w:rFonts w:ascii="Times New Roman" w:eastAsia="PMingLiU" w:hAnsi="Times New Roman"/>
              </w:rPr>
              <w:t>Total DL power level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A5D1704" w14:textId="77777777" w:rsidR="003723F6" w:rsidRPr="003723F6" w:rsidRDefault="003723F6" w:rsidP="003723F6">
            <w:pPr>
              <w:keepNext/>
              <w:keepLines/>
              <w:widowControl w:val="0"/>
              <w:spacing w:line="254" w:lineRule="auto"/>
              <w:rPr>
                <w:rFonts w:ascii="Times New Roman" w:eastAsia="PMingLiU" w:hAnsi="Times New Roman"/>
              </w:rPr>
            </w:pPr>
            <w:r w:rsidRPr="003723F6">
              <w:rPr>
                <w:rFonts w:ascii="Times New Roman" w:eastAsia="PMingLiU" w:hAnsi="Times New Roman"/>
              </w:rPr>
              <w:t>[56] dBm</w:t>
            </w:r>
          </w:p>
        </w:tc>
      </w:tr>
      <w:tr w:rsidR="003723F6" w:rsidRPr="003723F6" w14:paraId="269CA27A" w14:textId="77777777">
        <w:trPr>
          <w:jc w:val="center"/>
        </w:trPr>
        <w:tc>
          <w:tcPr>
            <w:tcW w:w="213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9D8E2F6" w14:textId="77777777" w:rsidR="003723F6" w:rsidRPr="003723F6" w:rsidRDefault="003723F6" w:rsidP="003723F6">
            <w:pPr>
              <w:keepNext/>
              <w:keepLines/>
              <w:widowControl w:val="0"/>
              <w:spacing w:line="254" w:lineRule="auto"/>
              <w:rPr>
                <w:rFonts w:ascii="Times New Roman" w:eastAsia="PMingLiU" w:hAnsi="Times New Roman"/>
              </w:rPr>
            </w:pPr>
            <w:r w:rsidRPr="003723F6">
              <w:rPr>
                <w:rFonts w:ascii="Times New Roman" w:eastAsia="PMingLiU" w:hAnsi="Times New Roman"/>
              </w:rPr>
              <w:t>Total number of UL Rx RUs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087D8FF" w14:textId="77777777" w:rsidR="003723F6" w:rsidRPr="003723F6" w:rsidRDefault="003723F6" w:rsidP="003723F6">
            <w:pPr>
              <w:keepNext/>
              <w:keepLines/>
              <w:widowControl w:val="0"/>
              <w:spacing w:line="254" w:lineRule="auto"/>
              <w:rPr>
                <w:rFonts w:ascii="Times New Roman" w:eastAsia="PMingLiU" w:hAnsi="Times New Roman"/>
              </w:rPr>
            </w:pPr>
            <w:r w:rsidRPr="003723F6">
              <w:rPr>
                <w:rFonts w:ascii="Times New Roman" w:eastAsia="PMingLiU" w:hAnsi="Times New Roman"/>
              </w:rPr>
              <w:t>[128, 256]</w:t>
            </w:r>
          </w:p>
        </w:tc>
      </w:tr>
    </w:tbl>
    <w:p w14:paraId="6211F51D" w14:textId="77777777" w:rsidR="003723F6" w:rsidRPr="003723F6" w:rsidRDefault="003723F6" w:rsidP="003723F6">
      <w:pPr>
        <w:spacing w:line="254" w:lineRule="auto"/>
        <w:rPr>
          <w:rFonts w:ascii="Times New Roman" w:eastAsia="PMingLiU" w:hAnsi="Times New Roman"/>
        </w:rPr>
      </w:pPr>
      <w:r w:rsidRPr="003723F6">
        <w:rPr>
          <w:rFonts w:ascii="Times New Roman" w:eastAsia="DengXian" w:hAnsi="Times New Roman"/>
        </w:rPr>
        <w:t>Note</w:t>
      </w:r>
      <w:r w:rsidRPr="003723F6">
        <w:rPr>
          <w:rFonts w:ascii="Times New Roman" w:eastAsia="PMingLiU" w:hAnsi="Times New Roman"/>
        </w:rPr>
        <w:t xml:space="preserve">: </w:t>
      </w:r>
      <w:r w:rsidRPr="003723F6">
        <w:rPr>
          <w:rFonts w:ascii="Times New Roman" w:eastAsia="DengXian" w:hAnsi="Times New Roman"/>
        </w:rPr>
        <w:t>B</w:t>
      </w:r>
      <w:r w:rsidRPr="003723F6">
        <w:rPr>
          <w:rFonts w:ascii="Times New Roman" w:eastAsia="PMingLiU" w:hAnsi="Times New Roman"/>
        </w:rPr>
        <w:t xml:space="preserve">racketed values </w:t>
      </w:r>
      <w:r w:rsidRPr="003723F6">
        <w:rPr>
          <w:rFonts w:ascii="Times New Roman" w:eastAsia="DengXian" w:hAnsi="Times New Roman"/>
        </w:rPr>
        <w:t>to be confirmed</w:t>
      </w:r>
      <w:r w:rsidRPr="003723F6">
        <w:rPr>
          <w:rFonts w:ascii="Times New Roman" w:eastAsia="PMingLiU" w:hAnsi="Times New Roman"/>
        </w:rPr>
        <w:t xml:space="preserve">. Other values </w:t>
      </w:r>
      <w:r w:rsidRPr="003723F6">
        <w:rPr>
          <w:rFonts w:ascii="Times New Roman" w:eastAsia="DengXian" w:hAnsi="Times New Roman"/>
        </w:rPr>
        <w:t xml:space="preserve">are </w:t>
      </w:r>
      <w:r w:rsidRPr="003723F6">
        <w:rPr>
          <w:rFonts w:ascii="Times New Roman" w:eastAsia="PMingLiU" w:hAnsi="Times New Roman"/>
        </w:rPr>
        <w:t>not precluded.</w:t>
      </w:r>
    </w:p>
    <w:p w14:paraId="65F54EB9" w14:textId="77777777" w:rsidR="003723F6" w:rsidRPr="003723F6" w:rsidRDefault="003723F6" w:rsidP="003723F6">
      <w:pPr>
        <w:rPr>
          <w:rFonts w:ascii="Times New Roman" w:eastAsia="PMingLiU" w:hAnsi="Times New Roman"/>
        </w:rPr>
      </w:pPr>
      <w:r w:rsidRPr="003723F6">
        <w:rPr>
          <w:rFonts w:ascii="Times New Roman" w:eastAsia="PMingLiU" w:hAnsi="Times New Roman"/>
        </w:rPr>
        <w:t>The above configuration has no implication on supported BW, SCS for 6GR.</w:t>
      </w:r>
    </w:p>
    <w:p w14:paraId="0ED9EC59" w14:textId="77777777" w:rsidR="003723F6" w:rsidRPr="003723F6" w:rsidRDefault="003723F6" w:rsidP="003723F6">
      <w:pPr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 xml:space="preserve"> </w:t>
      </w:r>
    </w:p>
    <w:p w14:paraId="7008967B" w14:textId="5909BD1D" w:rsidR="003723F6" w:rsidRPr="005574D1" w:rsidRDefault="003723F6" w:rsidP="003723F6">
      <w:pPr>
        <w:rPr>
          <w:rFonts w:ascii="Times New Roman" w:eastAsia="DengXian" w:hAnsi="Times New Roman"/>
          <w:i/>
          <w:iCs/>
          <w:highlight w:val="yellow"/>
        </w:rPr>
      </w:pPr>
      <w:r w:rsidRPr="003723F6">
        <w:rPr>
          <w:rFonts w:ascii="Times New Roman" w:eastAsia="DengXian" w:hAnsi="Times New Roman"/>
          <w:i/>
          <w:iCs/>
          <w:highlight w:val="yellow"/>
        </w:rPr>
        <w:t xml:space="preserve"> </w:t>
      </w:r>
    </w:p>
    <w:p w14:paraId="1481F1C2" w14:textId="77777777" w:rsidR="003723F6" w:rsidRPr="003723F6" w:rsidRDefault="003723F6" w:rsidP="003723F6">
      <w:pPr>
        <w:rPr>
          <w:rFonts w:ascii="Times New Roman" w:eastAsia="DengXian" w:hAnsi="Times New Roman"/>
          <w:highlight w:val="green"/>
        </w:rPr>
      </w:pPr>
      <w:r w:rsidRPr="003723F6">
        <w:rPr>
          <w:rFonts w:ascii="Times New Roman" w:eastAsia="DengXian" w:hAnsi="Times New Roman"/>
          <w:highlight w:val="green"/>
        </w:rPr>
        <w:t>Agreement</w:t>
      </w:r>
    </w:p>
    <w:p w14:paraId="582469BB" w14:textId="77777777" w:rsidR="003723F6" w:rsidRPr="003723F6" w:rsidRDefault="003723F6" w:rsidP="003723F6">
      <w:pPr>
        <w:spacing w:line="252" w:lineRule="auto"/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>Study whether/how to further update the BS model considering the following aspects, e.g.,</w:t>
      </w:r>
    </w:p>
    <w:p w14:paraId="07F90500" w14:textId="77777777" w:rsidR="003723F6" w:rsidRPr="003723F6" w:rsidRDefault="003723F6" w:rsidP="003723F6">
      <w:pPr>
        <w:numPr>
          <w:ilvl w:val="0"/>
          <w:numId w:val="16"/>
        </w:numPr>
        <w:spacing w:line="252" w:lineRule="auto"/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 xml:space="preserve">Whether to </w:t>
      </w:r>
      <w:proofErr w:type="spellStart"/>
      <w:r w:rsidRPr="003723F6">
        <w:rPr>
          <w:rFonts w:ascii="Times New Roman" w:eastAsia="DengXian" w:hAnsi="Times New Roman"/>
        </w:rPr>
        <w:t>downselect</w:t>
      </w:r>
      <w:proofErr w:type="spellEnd"/>
      <w:r w:rsidRPr="003723F6">
        <w:rPr>
          <w:rFonts w:ascii="Times New Roman" w:eastAsia="DengXian" w:hAnsi="Times New Roman"/>
        </w:rPr>
        <w:t xml:space="preserve"> between Cat.1 and Cat. 2,</w:t>
      </w:r>
    </w:p>
    <w:p w14:paraId="77419136" w14:textId="77777777" w:rsidR="003723F6" w:rsidRPr="003723F6" w:rsidRDefault="003723F6" w:rsidP="003723F6">
      <w:pPr>
        <w:numPr>
          <w:ilvl w:val="0"/>
          <w:numId w:val="16"/>
        </w:numPr>
        <w:spacing w:line="252" w:lineRule="auto"/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>Updates of parameter values (including defining a new Cat),</w:t>
      </w:r>
    </w:p>
    <w:p w14:paraId="296CB802" w14:textId="77777777" w:rsidR="003723F6" w:rsidRPr="003723F6" w:rsidRDefault="003723F6" w:rsidP="003723F6">
      <w:pPr>
        <w:numPr>
          <w:ilvl w:val="0"/>
          <w:numId w:val="16"/>
        </w:numPr>
        <w:spacing w:line="252" w:lineRule="auto"/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>Updates of power scaling, power states (including additional PSs)</w:t>
      </w:r>
    </w:p>
    <w:p w14:paraId="4ADBF413" w14:textId="77777777" w:rsidR="003723F6" w:rsidRPr="003723F6" w:rsidRDefault="003723F6" w:rsidP="003723F6">
      <w:pPr>
        <w:numPr>
          <w:ilvl w:val="0"/>
          <w:numId w:val="16"/>
        </w:numPr>
        <w:spacing w:line="252" w:lineRule="auto"/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>Etc.</w:t>
      </w:r>
    </w:p>
    <w:p w14:paraId="732F6473" w14:textId="77777777" w:rsidR="003723F6" w:rsidRPr="003723F6" w:rsidRDefault="003723F6" w:rsidP="003723F6">
      <w:pPr>
        <w:tabs>
          <w:tab w:val="left" w:pos="0"/>
        </w:tabs>
        <w:spacing w:line="254" w:lineRule="auto"/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 xml:space="preserve">Note: </w:t>
      </w:r>
      <w:r w:rsidRPr="003723F6">
        <w:rPr>
          <w:rFonts w:ascii="Times New Roman" w:eastAsia="Calibri" w:hAnsi="Times New Roman"/>
        </w:rPr>
        <w:t xml:space="preserve">The defined BS power models does not preclude use case-specific enhancements regarding, e.g., multi-TRP, SBFD, multi-carrier </w:t>
      </w:r>
      <w:proofErr w:type="spellStart"/>
      <w:r w:rsidRPr="003723F6">
        <w:rPr>
          <w:rFonts w:ascii="Times New Roman" w:eastAsia="Calibri" w:hAnsi="Times New Roman"/>
        </w:rPr>
        <w:t>etc</w:t>
      </w:r>
      <w:proofErr w:type="spellEnd"/>
    </w:p>
    <w:p w14:paraId="7C2D9106" w14:textId="77777777" w:rsidR="003723F6" w:rsidRPr="003723F6" w:rsidRDefault="003723F6" w:rsidP="003723F6">
      <w:pPr>
        <w:rPr>
          <w:rFonts w:ascii="Times New Roman" w:eastAsia="DengXian" w:hAnsi="Times New Roman"/>
          <w:i/>
          <w:iCs/>
        </w:rPr>
      </w:pPr>
      <w:r w:rsidRPr="003723F6">
        <w:rPr>
          <w:rFonts w:ascii="Times New Roman" w:eastAsia="DengXian" w:hAnsi="Times New Roman"/>
          <w:i/>
          <w:iCs/>
        </w:rPr>
        <w:t xml:space="preserve"> </w:t>
      </w:r>
    </w:p>
    <w:p w14:paraId="7B21A01E" w14:textId="77777777" w:rsidR="003723F6" w:rsidRPr="003723F6" w:rsidRDefault="003723F6" w:rsidP="003723F6">
      <w:pPr>
        <w:rPr>
          <w:rFonts w:ascii="Times New Roman" w:eastAsia="DengXian" w:hAnsi="Times New Roman"/>
          <w:highlight w:val="green"/>
        </w:rPr>
      </w:pPr>
      <w:r w:rsidRPr="003723F6">
        <w:rPr>
          <w:rFonts w:ascii="Times New Roman" w:eastAsia="DengXian" w:hAnsi="Times New Roman"/>
          <w:highlight w:val="green"/>
        </w:rPr>
        <w:t>Agreement</w:t>
      </w:r>
    </w:p>
    <w:p w14:paraId="5408925D" w14:textId="77777777" w:rsidR="003723F6" w:rsidRPr="003723F6" w:rsidRDefault="003723F6" w:rsidP="003723F6">
      <w:pPr>
        <w:spacing w:line="254" w:lineRule="auto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Study and evaluate</w:t>
      </w:r>
      <w:r w:rsidRPr="003723F6">
        <w:rPr>
          <w:rFonts w:ascii="Times New Roman" w:eastAsia="Calibri" w:hAnsi="Times New Roman"/>
          <w:color w:val="FF0000"/>
        </w:rPr>
        <w:t xml:space="preserve"> </w:t>
      </w:r>
      <w:r w:rsidRPr="003723F6">
        <w:rPr>
          <w:rFonts w:ascii="Times New Roman" w:eastAsia="Calibri" w:hAnsi="Times New Roman"/>
        </w:rPr>
        <w:t xml:space="preserve">NW energy savings </w:t>
      </w:r>
      <w:r w:rsidRPr="003723F6">
        <w:rPr>
          <w:rFonts w:ascii="Times New Roman" w:eastAsia="DengXian" w:hAnsi="Times New Roman"/>
        </w:rPr>
        <w:t xml:space="preserve">and the impact on </w:t>
      </w:r>
      <w:r w:rsidRPr="003723F6">
        <w:rPr>
          <w:rFonts w:ascii="Times New Roman" w:eastAsia="Calibri" w:hAnsi="Times New Roman"/>
        </w:rPr>
        <w:t xml:space="preserve">UE performance and user experience </w:t>
      </w:r>
      <w:r w:rsidRPr="003723F6">
        <w:rPr>
          <w:rFonts w:ascii="Times New Roman" w:eastAsia="DengXian" w:hAnsi="Times New Roman"/>
        </w:rPr>
        <w:t>with</w:t>
      </w:r>
      <w:r w:rsidRPr="003723F6">
        <w:rPr>
          <w:rFonts w:ascii="Times New Roman" w:eastAsia="Calibri" w:hAnsi="Times New Roman"/>
        </w:rPr>
        <w:t xml:space="preserve"> </w:t>
      </w:r>
      <w:r w:rsidRPr="003723F6">
        <w:rPr>
          <w:rFonts w:ascii="Times New Roman" w:eastAsia="DengXian" w:hAnsi="Times New Roman"/>
        </w:rPr>
        <w:t>respect to</w:t>
      </w:r>
      <w:r w:rsidRPr="003723F6">
        <w:rPr>
          <w:rFonts w:ascii="Times New Roman" w:eastAsia="Calibri" w:hAnsi="Times New Roman"/>
        </w:rPr>
        <w:t xml:space="preserve"> </w:t>
      </w:r>
      <w:r w:rsidRPr="003723F6">
        <w:rPr>
          <w:rFonts w:ascii="Times New Roman" w:eastAsia="DengXian" w:hAnsi="Times New Roman"/>
        </w:rPr>
        <w:t xml:space="preserve">20ms and longer </w:t>
      </w:r>
      <w:r w:rsidRPr="003723F6">
        <w:rPr>
          <w:rFonts w:ascii="Times New Roman" w:eastAsia="Calibri" w:hAnsi="Times New Roman"/>
        </w:rPr>
        <w:t>periodicit</w:t>
      </w:r>
      <w:r w:rsidRPr="003723F6">
        <w:rPr>
          <w:rFonts w:ascii="Times New Roman" w:eastAsia="DengXian" w:hAnsi="Times New Roman"/>
        </w:rPr>
        <w:t>ies</w:t>
      </w:r>
      <w:r w:rsidRPr="003723F6">
        <w:rPr>
          <w:rFonts w:ascii="Times New Roman" w:eastAsia="Calibri" w:hAnsi="Times New Roman"/>
        </w:rPr>
        <w:t xml:space="preserve"> of sync signal(s)</w:t>
      </w:r>
      <w:r w:rsidRPr="003723F6">
        <w:rPr>
          <w:rFonts w:ascii="Times New Roman" w:eastAsia="DengXian" w:hAnsi="Times New Roman"/>
        </w:rPr>
        <w:t xml:space="preserve"> at least</w:t>
      </w:r>
      <w:r w:rsidRPr="003723F6">
        <w:rPr>
          <w:rFonts w:ascii="Times New Roman" w:eastAsia="Calibri" w:hAnsi="Times New Roman"/>
        </w:rPr>
        <w:t xml:space="preserve"> for initial access</w:t>
      </w:r>
      <w:r w:rsidRPr="003723F6">
        <w:rPr>
          <w:rFonts w:ascii="Times New Roman" w:eastAsia="DengXian" w:hAnsi="Times New Roman"/>
        </w:rPr>
        <w:t xml:space="preserve"> with the following consideration, but not limited to</w:t>
      </w:r>
      <w:r w:rsidRPr="003723F6">
        <w:rPr>
          <w:rFonts w:ascii="Times New Roman" w:eastAsia="Calibri" w:hAnsi="Times New Roman"/>
        </w:rPr>
        <w:t>:</w:t>
      </w:r>
    </w:p>
    <w:p w14:paraId="67E3D02D" w14:textId="77777777" w:rsidR="003723F6" w:rsidRPr="003723F6" w:rsidRDefault="003723F6" w:rsidP="003723F6">
      <w:pPr>
        <w:tabs>
          <w:tab w:val="left" w:pos="0"/>
        </w:tabs>
        <w:spacing w:line="254" w:lineRule="auto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BS assumptions:</w:t>
      </w:r>
    </w:p>
    <w:p w14:paraId="29B638BF" w14:textId="77777777" w:rsidR="003723F6" w:rsidRPr="003723F6" w:rsidRDefault="003723F6" w:rsidP="003723F6">
      <w:pPr>
        <w:numPr>
          <w:ilvl w:val="0"/>
          <w:numId w:val="17"/>
        </w:numPr>
        <w:tabs>
          <w:tab w:val="left" w:pos="0"/>
        </w:tabs>
        <w:suppressAutoHyphens/>
        <w:spacing w:line="254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Cell-common signaling (e.g., sync signal(s),</w:t>
      </w:r>
      <w:r w:rsidRPr="003723F6">
        <w:rPr>
          <w:rFonts w:ascii="Times New Roman" w:eastAsia="DengXian" w:hAnsi="Times New Roman"/>
        </w:rPr>
        <w:t xml:space="preserve"> broadcast PDCCH,</w:t>
      </w:r>
      <w:r w:rsidRPr="003723F6">
        <w:rPr>
          <w:rFonts w:ascii="Times New Roman" w:eastAsia="Calibri" w:hAnsi="Times New Roman"/>
        </w:rPr>
        <w:t xml:space="preserve"> SIB-1, SIB, paging, PRACH), e.g.,</w:t>
      </w:r>
    </w:p>
    <w:p w14:paraId="4EABCE87" w14:textId="77777777" w:rsidR="003723F6" w:rsidRPr="003723F6" w:rsidRDefault="003723F6" w:rsidP="003723F6">
      <w:pPr>
        <w:numPr>
          <w:ilvl w:val="1"/>
          <w:numId w:val="17"/>
        </w:numPr>
        <w:tabs>
          <w:tab w:val="left" w:pos="0"/>
        </w:tabs>
        <w:suppressAutoHyphens/>
        <w:spacing w:line="254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lastRenderedPageBreak/>
        <w:t>Clustered provisioning of different cell-common signaling,</w:t>
      </w:r>
    </w:p>
    <w:p w14:paraId="301EF466" w14:textId="77777777" w:rsidR="003723F6" w:rsidRPr="003723F6" w:rsidRDefault="003723F6" w:rsidP="003723F6">
      <w:pPr>
        <w:numPr>
          <w:ilvl w:val="1"/>
          <w:numId w:val="17"/>
        </w:numPr>
        <w:tabs>
          <w:tab w:val="left" w:pos="0"/>
        </w:tabs>
        <w:suppressAutoHyphens/>
        <w:spacing w:line="254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On-demand provisioning of different cell-common signaling,</w:t>
      </w:r>
    </w:p>
    <w:p w14:paraId="2E92C15A" w14:textId="77777777" w:rsidR="003723F6" w:rsidRPr="003723F6" w:rsidRDefault="003723F6" w:rsidP="003723F6">
      <w:pPr>
        <w:numPr>
          <w:ilvl w:val="0"/>
          <w:numId w:val="17"/>
        </w:numPr>
        <w:tabs>
          <w:tab w:val="left" w:pos="0"/>
        </w:tabs>
        <w:suppressAutoHyphens/>
        <w:spacing w:line="254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UE-specific signaling (for low, light, medium loads), e.g.,</w:t>
      </w:r>
    </w:p>
    <w:p w14:paraId="4F105A6F" w14:textId="77777777" w:rsidR="003723F6" w:rsidRPr="003723F6" w:rsidRDefault="003723F6" w:rsidP="003723F6">
      <w:pPr>
        <w:numPr>
          <w:ilvl w:val="1"/>
          <w:numId w:val="17"/>
        </w:numPr>
        <w:tabs>
          <w:tab w:val="left" w:pos="0"/>
        </w:tabs>
        <w:suppressAutoHyphens/>
        <w:spacing w:line="254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Clustered provisioning with cell-common signaling,</w:t>
      </w:r>
    </w:p>
    <w:p w14:paraId="416A2BC4" w14:textId="77777777" w:rsidR="003723F6" w:rsidRPr="003723F6" w:rsidRDefault="003723F6" w:rsidP="003723F6">
      <w:pPr>
        <w:numPr>
          <w:ilvl w:val="1"/>
          <w:numId w:val="17"/>
        </w:numPr>
        <w:tabs>
          <w:tab w:val="left" w:pos="0"/>
        </w:tabs>
        <w:suppressAutoHyphens/>
        <w:spacing w:line="254" w:lineRule="auto"/>
        <w:jc w:val="both"/>
        <w:rPr>
          <w:rFonts w:ascii="Times New Roman" w:eastAsia="Calibri" w:hAnsi="Times New Roman"/>
        </w:rPr>
      </w:pPr>
      <w:proofErr w:type="spellStart"/>
      <w:r w:rsidRPr="003723F6">
        <w:rPr>
          <w:rFonts w:ascii="Times New Roman" w:eastAsia="Calibri" w:hAnsi="Times New Roman"/>
        </w:rPr>
        <w:t>Unclustered</w:t>
      </w:r>
      <w:proofErr w:type="spellEnd"/>
      <w:r w:rsidRPr="003723F6">
        <w:rPr>
          <w:rFonts w:ascii="Times New Roman" w:eastAsia="Calibri" w:hAnsi="Times New Roman"/>
        </w:rPr>
        <w:t xml:space="preserve"> provisioning with cell-common signaling,</w:t>
      </w:r>
    </w:p>
    <w:p w14:paraId="211DD712" w14:textId="77777777" w:rsidR="003723F6" w:rsidRPr="003723F6" w:rsidRDefault="003723F6" w:rsidP="003723F6">
      <w:pPr>
        <w:tabs>
          <w:tab w:val="left" w:pos="0"/>
        </w:tabs>
        <w:spacing w:line="254" w:lineRule="auto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UE impact:</w:t>
      </w:r>
    </w:p>
    <w:p w14:paraId="10D0915A" w14:textId="77777777" w:rsidR="003723F6" w:rsidRPr="003723F6" w:rsidRDefault="003723F6" w:rsidP="003723F6">
      <w:pPr>
        <w:numPr>
          <w:ilvl w:val="0"/>
          <w:numId w:val="17"/>
        </w:numPr>
        <w:tabs>
          <w:tab w:val="left" w:pos="0"/>
        </w:tabs>
        <w:suppressAutoHyphens/>
        <w:spacing w:line="254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 xml:space="preserve">Cell search complexity and latency, </w:t>
      </w:r>
      <w:r w:rsidRPr="003723F6">
        <w:rPr>
          <w:rFonts w:ascii="Times New Roman" w:eastAsia="DengXian" w:hAnsi="Times New Roman"/>
        </w:rPr>
        <w:t>including frequency search latency,</w:t>
      </w:r>
    </w:p>
    <w:p w14:paraId="2C64EBEF" w14:textId="77777777" w:rsidR="003723F6" w:rsidRPr="003723F6" w:rsidRDefault="003723F6" w:rsidP="003723F6">
      <w:pPr>
        <w:numPr>
          <w:ilvl w:val="0"/>
          <w:numId w:val="17"/>
        </w:numPr>
        <w:tabs>
          <w:tab w:val="left" w:pos="0"/>
        </w:tabs>
        <w:suppressAutoHyphens/>
        <w:spacing w:line="254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UE</w:t>
      </w:r>
      <w:r w:rsidRPr="003723F6">
        <w:rPr>
          <w:rFonts w:ascii="Times New Roman" w:eastAsia="DengXian" w:hAnsi="Times New Roman"/>
        </w:rPr>
        <w:t xml:space="preserve"> </w:t>
      </w:r>
      <w:r w:rsidRPr="003723F6">
        <w:rPr>
          <w:rFonts w:ascii="Times New Roman" w:eastAsia="Calibri" w:hAnsi="Times New Roman"/>
        </w:rPr>
        <w:t>P</w:t>
      </w:r>
      <w:r w:rsidRPr="003723F6">
        <w:rPr>
          <w:rFonts w:ascii="Times New Roman" w:eastAsia="DengXian" w:hAnsi="Times New Roman"/>
        </w:rPr>
        <w:t>ower consumption</w:t>
      </w:r>
      <w:r w:rsidRPr="003723F6">
        <w:rPr>
          <w:rFonts w:ascii="Times New Roman" w:eastAsia="Calibri" w:hAnsi="Times New Roman"/>
        </w:rPr>
        <w:t>,</w:t>
      </w:r>
    </w:p>
    <w:p w14:paraId="36BBF92E" w14:textId="77777777" w:rsidR="003723F6" w:rsidRPr="003723F6" w:rsidRDefault="003723F6" w:rsidP="003723F6">
      <w:pPr>
        <w:numPr>
          <w:ilvl w:val="0"/>
          <w:numId w:val="17"/>
        </w:numPr>
        <w:tabs>
          <w:tab w:val="left" w:pos="0"/>
        </w:tabs>
        <w:suppressAutoHyphens/>
        <w:spacing w:line="254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Sync signal detection</w:t>
      </w:r>
      <w:r w:rsidRPr="003723F6">
        <w:rPr>
          <w:rFonts w:ascii="Times New Roman" w:eastAsia="DengXian" w:hAnsi="Times New Roman"/>
        </w:rPr>
        <w:t>, coverage</w:t>
      </w:r>
      <w:r w:rsidRPr="003723F6">
        <w:rPr>
          <w:rFonts w:ascii="Times New Roman" w:eastAsia="Calibri" w:hAnsi="Times New Roman"/>
        </w:rPr>
        <w:t xml:space="preserve"> and tracking performance,</w:t>
      </w:r>
      <w:r w:rsidRPr="003723F6">
        <w:rPr>
          <w:rFonts w:ascii="Times New Roman" w:eastAsia="DengXian" w:hAnsi="Times New Roman"/>
        </w:rPr>
        <w:t xml:space="preserve"> </w:t>
      </w:r>
    </w:p>
    <w:p w14:paraId="64532CE1" w14:textId="77777777" w:rsidR="003723F6" w:rsidRPr="003723F6" w:rsidRDefault="003723F6" w:rsidP="003723F6">
      <w:pPr>
        <w:pStyle w:val="ListParagraph"/>
        <w:numPr>
          <w:ilvl w:val="0"/>
          <w:numId w:val="17"/>
        </w:numPr>
        <w:tabs>
          <w:tab w:val="left" w:pos="0"/>
        </w:tabs>
        <w:suppressAutoHyphens/>
        <w:overflowPunct/>
        <w:autoSpaceDE/>
        <w:autoSpaceDN/>
        <w:adjustRightInd/>
        <w:spacing w:line="254" w:lineRule="auto"/>
        <w:ind w:firstLineChars="0"/>
        <w:jc w:val="both"/>
        <w:textAlignment w:val="auto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RRM, mobility,</w:t>
      </w:r>
    </w:p>
    <w:p w14:paraId="65EDA567" w14:textId="77777777" w:rsidR="003723F6" w:rsidRPr="003723F6" w:rsidRDefault="003723F6" w:rsidP="003723F6">
      <w:pPr>
        <w:numPr>
          <w:ilvl w:val="0"/>
          <w:numId w:val="17"/>
        </w:numPr>
        <w:tabs>
          <w:tab w:val="left" w:pos="0"/>
        </w:tabs>
        <w:suppressAutoHyphens/>
        <w:spacing w:line="254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 xml:space="preserve">Beam </w:t>
      </w:r>
      <w:r w:rsidRPr="003723F6">
        <w:rPr>
          <w:rFonts w:ascii="Times New Roman" w:eastAsia="DengXian" w:hAnsi="Times New Roman"/>
        </w:rPr>
        <w:t>management</w:t>
      </w:r>
      <w:r w:rsidRPr="003723F6">
        <w:rPr>
          <w:rFonts w:ascii="Times New Roman" w:eastAsia="Calibri" w:hAnsi="Times New Roman"/>
        </w:rPr>
        <w:t>,</w:t>
      </w:r>
    </w:p>
    <w:p w14:paraId="68EF4F4F" w14:textId="77777777" w:rsidR="003723F6" w:rsidRPr="003723F6" w:rsidRDefault="003723F6" w:rsidP="003723F6">
      <w:pPr>
        <w:numPr>
          <w:ilvl w:val="0"/>
          <w:numId w:val="17"/>
        </w:numPr>
        <w:tabs>
          <w:tab w:val="left" w:pos="0"/>
        </w:tabs>
        <w:suppressAutoHyphens/>
        <w:spacing w:line="254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Other properties are not precluded,</w:t>
      </w:r>
    </w:p>
    <w:p w14:paraId="3FC2834F" w14:textId="77777777" w:rsidR="003723F6" w:rsidRPr="003723F6" w:rsidRDefault="003723F6" w:rsidP="003723F6">
      <w:pPr>
        <w:numPr>
          <w:ilvl w:val="0"/>
          <w:numId w:val="17"/>
        </w:numPr>
        <w:tabs>
          <w:tab w:val="left" w:pos="0"/>
        </w:tabs>
        <w:suppressAutoHyphens/>
        <w:spacing w:line="254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Improvements to address identified impact, e.g.,</w:t>
      </w:r>
    </w:p>
    <w:p w14:paraId="24343FF9" w14:textId="77777777" w:rsidR="003723F6" w:rsidRPr="003723F6" w:rsidRDefault="003723F6" w:rsidP="003723F6">
      <w:pPr>
        <w:numPr>
          <w:ilvl w:val="1"/>
          <w:numId w:val="17"/>
        </w:numPr>
        <w:tabs>
          <w:tab w:val="left" w:pos="0"/>
        </w:tabs>
        <w:suppressAutoHyphens/>
        <w:spacing w:line="254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Additional sync signal needs,</w:t>
      </w:r>
    </w:p>
    <w:p w14:paraId="0386F7DF" w14:textId="77777777" w:rsidR="003723F6" w:rsidRPr="003723F6" w:rsidRDefault="003723F6" w:rsidP="003723F6">
      <w:pPr>
        <w:numPr>
          <w:ilvl w:val="1"/>
          <w:numId w:val="17"/>
        </w:numPr>
        <w:tabs>
          <w:tab w:val="left" w:pos="0"/>
        </w:tabs>
        <w:suppressAutoHyphens/>
        <w:spacing w:line="254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Adaptation of sync signal transmission periodicity,</w:t>
      </w:r>
    </w:p>
    <w:p w14:paraId="6BDFD344" w14:textId="77777777" w:rsidR="003723F6" w:rsidRPr="003723F6" w:rsidRDefault="003723F6" w:rsidP="003723F6">
      <w:pPr>
        <w:numPr>
          <w:ilvl w:val="1"/>
          <w:numId w:val="17"/>
        </w:numPr>
        <w:tabs>
          <w:tab w:val="left" w:pos="0"/>
        </w:tabs>
        <w:suppressAutoHyphens/>
        <w:spacing w:line="254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Sparser synch raster.</w:t>
      </w:r>
    </w:p>
    <w:p w14:paraId="04B8CCD2" w14:textId="77777777" w:rsidR="003723F6" w:rsidRPr="003723F6" w:rsidRDefault="003723F6" w:rsidP="003723F6">
      <w:pPr>
        <w:pStyle w:val="Proposal"/>
        <w:spacing w:before="0" w:beforeAutospacing="0" w:after="0"/>
        <w:ind w:left="1304" w:hanging="1304"/>
        <w:rPr>
          <w:b w:val="0"/>
          <w:bCs w:val="0"/>
          <w:strike/>
        </w:rPr>
      </w:pPr>
      <w:r w:rsidRPr="003723F6">
        <w:rPr>
          <w:b w:val="0"/>
          <w:bCs w:val="0"/>
          <w:strike/>
        </w:rPr>
        <w:t xml:space="preserve"> </w:t>
      </w:r>
    </w:p>
    <w:p w14:paraId="4096442B" w14:textId="77777777" w:rsidR="003723F6" w:rsidRPr="003723F6" w:rsidRDefault="003723F6" w:rsidP="003723F6">
      <w:pPr>
        <w:tabs>
          <w:tab w:val="left" w:pos="0"/>
        </w:tabs>
        <w:spacing w:line="254" w:lineRule="auto"/>
        <w:rPr>
          <w:rFonts w:ascii="Times New Roman" w:eastAsia="DengXian" w:hAnsi="Times New Roman"/>
          <w:highlight w:val="green"/>
        </w:rPr>
      </w:pPr>
      <w:r w:rsidRPr="003723F6">
        <w:rPr>
          <w:rFonts w:ascii="Times New Roman" w:eastAsia="DengXian" w:hAnsi="Times New Roman"/>
          <w:highlight w:val="green"/>
        </w:rPr>
        <w:t>Agreement</w:t>
      </w:r>
    </w:p>
    <w:p w14:paraId="5FC20215" w14:textId="77777777" w:rsidR="003723F6" w:rsidRPr="003723F6" w:rsidRDefault="003723F6" w:rsidP="003723F6">
      <w:pPr>
        <w:pStyle w:val="Proposal"/>
        <w:spacing w:before="0" w:beforeAutospacing="0" w:after="0"/>
        <w:ind w:left="0" w:firstLine="0"/>
        <w:rPr>
          <w:b w:val="0"/>
          <w:bCs w:val="0"/>
        </w:rPr>
      </w:pPr>
      <w:r w:rsidRPr="003723F6">
        <w:rPr>
          <w:b w:val="0"/>
          <w:bCs w:val="0"/>
        </w:rPr>
        <w:t xml:space="preserve">Study and evaluate on-demand and/or periodic SIB-1 </w:t>
      </w:r>
      <w:r w:rsidRPr="003723F6">
        <w:rPr>
          <w:rFonts w:eastAsia="DengXian"/>
          <w:b w:val="0"/>
          <w:bCs w:val="0"/>
        </w:rPr>
        <w:t>transmission</w:t>
      </w:r>
      <w:r w:rsidRPr="003723F6">
        <w:rPr>
          <w:b w:val="0"/>
          <w:bCs w:val="0"/>
        </w:rPr>
        <w:t xml:space="preserve"> with respect to</w:t>
      </w:r>
    </w:p>
    <w:p w14:paraId="30D6BF04" w14:textId="77777777" w:rsidR="003723F6" w:rsidRPr="003723F6" w:rsidRDefault="003723F6" w:rsidP="003723F6">
      <w:pPr>
        <w:numPr>
          <w:ilvl w:val="0"/>
          <w:numId w:val="18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hAnsi="Times New Roman"/>
        </w:rPr>
      </w:pPr>
      <w:r w:rsidRPr="003723F6">
        <w:rPr>
          <w:rFonts w:ascii="Times New Roman" w:hAnsi="Times New Roman"/>
        </w:rPr>
        <w:t xml:space="preserve">NW energy savings potential and UE </w:t>
      </w:r>
      <w:r w:rsidRPr="003723F6">
        <w:rPr>
          <w:rFonts w:ascii="Times New Roman" w:eastAsia="DengXian" w:hAnsi="Times New Roman"/>
        </w:rPr>
        <w:t>power consumption</w:t>
      </w:r>
      <w:r w:rsidRPr="003723F6">
        <w:rPr>
          <w:rFonts w:ascii="Times New Roman" w:hAnsi="Times New Roman"/>
        </w:rPr>
        <w:t xml:space="preserve"> impact,</w:t>
      </w:r>
    </w:p>
    <w:p w14:paraId="396AB8B2" w14:textId="77777777" w:rsidR="003723F6" w:rsidRPr="003723F6" w:rsidRDefault="003723F6" w:rsidP="003723F6">
      <w:pPr>
        <w:numPr>
          <w:ilvl w:val="0"/>
          <w:numId w:val="18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hAnsi="Times New Roman"/>
        </w:rPr>
      </w:pPr>
      <w:r w:rsidRPr="003723F6">
        <w:rPr>
          <w:rFonts w:ascii="Times New Roman" w:hAnsi="Times New Roman"/>
        </w:rPr>
        <w:t>SIB-1 acquisition delay,</w:t>
      </w:r>
    </w:p>
    <w:p w14:paraId="4E3C6000" w14:textId="77777777" w:rsidR="003723F6" w:rsidRPr="003723F6" w:rsidRDefault="003723F6" w:rsidP="003723F6">
      <w:pPr>
        <w:numPr>
          <w:ilvl w:val="0"/>
          <w:numId w:val="18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hAnsi="Times New Roman"/>
        </w:rPr>
      </w:pPr>
      <w:r w:rsidRPr="003723F6">
        <w:rPr>
          <w:rFonts w:ascii="Times New Roman" w:hAnsi="Times New Roman"/>
        </w:rPr>
        <w:t xml:space="preserve">NW and UE </w:t>
      </w:r>
      <w:r w:rsidRPr="003723F6">
        <w:rPr>
          <w:rFonts w:ascii="Times New Roman" w:eastAsia="DengXian" w:hAnsi="Times New Roman"/>
        </w:rPr>
        <w:t>complexity</w:t>
      </w:r>
      <w:r w:rsidRPr="003723F6">
        <w:rPr>
          <w:rFonts w:ascii="Times New Roman" w:hAnsi="Times New Roman"/>
        </w:rPr>
        <w:t>,</w:t>
      </w:r>
    </w:p>
    <w:p w14:paraId="7D3BC9F2" w14:textId="77777777" w:rsidR="003723F6" w:rsidRPr="003723F6" w:rsidRDefault="003723F6" w:rsidP="003723F6">
      <w:pPr>
        <w:numPr>
          <w:ilvl w:val="0"/>
          <w:numId w:val="18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hAnsi="Times New Roman"/>
        </w:rPr>
      </w:pPr>
      <w:r w:rsidRPr="003723F6">
        <w:rPr>
          <w:rFonts w:ascii="Times New Roman" w:eastAsia="DengXian" w:hAnsi="Times New Roman"/>
        </w:rPr>
        <w:t>Coverage,</w:t>
      </w:r>
    </w:p>
    <w:p w14:paraId="79BF42F8" w14:textId="77777777" w:rsidR="003723F6" w:rsidRPr="003723F6" w:rsidRDefault="003723F6" w:rsidP="003723F6">
      <w:pPr>
        <w:numPr>
          <w:ilvl w:val="0"/>
          <w:numId w:val="18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hAnsi="Times New Roman"/>
        </w:rPr>
      </w:pPr>
      <w:r w:rsidRPr="003723F6">
        <w:rPr>
          <w:rFonts w:ascii="Times New Roman" w:hAnsi="Times New Roman"/>
        </w:rPr>
        <w:t>Applicable deployment scenarios</w:t>
      </w:r>
      <w:r w:rsidRPr="003723F6">
        <w:rPr>
          <w:rFonts w:ascii="Times New Roman" w:eastAsia="DengXian" w:hAnsi="Times New Roman"/>
        </w:rPr>
        <w:t xml:space="preserve">, </w:t>
      </w:r>
      <w:proofErr w:type="gramStart"/>
      <w:r w:rsidRPr="003723F6">
        <w:rPr>
          <w:rFonts w:ascii="Times New Roman" w:eastAsia="DengXian" w:hAnsi="Times New Roman"/>
        </w:rPr>
        <w:t>e.g.,</w:t>
      </w:r>
      <w:r w:rsidRPr="003723F6">
        <w:rPr>
          <w:rFonts w:ascii="Times New Roman" w:hAnsi="Times New Roman"/>
        </w:rPr>
        <w:t>:</w:t>
      </w:r>
      <w:proofErr w:type="gramEnd"/>
    </w:p>
    <w:p w14:paraId="39792040" w14:textId="77777777" w:rsidR="003723F6" w:rsidRPr="003723F6" w:rsidRDefault="003723F6" w:rsidP="003723F6">
      <w:pPr>
        <w:numPr>
          <w:ilvl w:val="1"/>
          <w:numId w:val="18"/>
        </w:numPr>
        <w:tabs>
          <w:tab w:val="left" w:pos="1440"/>
        </w:tabs>
        <w:suppressAutoHyphens/>
        <w:spacing w:line="256" w:lineRule="auto"/>
        <w:jc w:val="both"/>
        <w:rPr>
          <w:rFonts w:ascii="Times New Roman" w:hAnsi="Times New Roman"/>
        </w:rPr>
      </w:pPr>
      <w:r w:rsidRPr="003723F6">
        <w:rPr>
          <w:rFonts w:ascii="Times New Roman" w:hAnsi="Times New Roman"/>
        </w:rPr>
        <w:t>Standalone cell/carrier,</w:t>
      </w:r>
    </w:p>
    <w:p w14:paraId="76D71056" w14:textId="77777777" w:rsidR="003723F6" w:rsidRPr="003723F6" w:rsidRDefault="003723F6" w:rsidP="003723F6">
      <w:pPr>
        <w:numPr>
          <w:ilvl w:val="1"/>
          <w:numId w:val="18"/>
        </w:numPr>
        <w:tabs>
          <w:tab w:val="left" w:pos="1440"/>
        </w:tabs>
        <w:suppressAutoHyphens/>
        <w:spacing w:line="256" w:lineRule="auto"/>
        <w:jc w:val="both"/>
        <w:rPr>
          <w:rFonts w:ascii="Times New Roman" w:hAnsi="Times New Roman"/>
        </w:rPr>
      </w:pPr>
      <w:r w:rsidRPr="003723F6">
        <w:rPr>
          <w:rFonts w:ascii="Times New Roman" w:eastAsia="DengXian" w:hAnsi="Times New Roman"/>
        </w:rPr>
        <w:t>Multiple</w:t>
      </w:r>
      <w:r w:rsidRPr="003723F6">
        <w:rPr>
          <w:rFonts w:ascii="Times New Roman" w:hAnsi="Times New Roman"/>
        </w:rPr>
        <w:t xml:space="preserve"> </w:t>
      </w:r>
      <w:r w:rsidRPr="003723F6">
        <w:rPr>
          <w:rFonts w:ascii="Times New Roman" w:eastAsia="DengXian" w:hAnsi="Times New Roman"/>
        </w:rPr>
        <w:t>TRPs/</w:t>
      </w:r>
      <w:r w:rsidRPr="003723F6">
        <w:rPr>
          <w:rFonts w:ascii="Times New Roman" w:hAnsi="Times New Roman"/>
        </w:rPr>
        <w:t>cells/carriers</w:t>
      </w:r>
      <w:r w:rsidRPr="003723F6">
        <w:rPr>
          <w:rFonts w:ascii="Times New Roman" w:eastAsia="DengXian" w:hAnsi="Times New Roman"/>
        </w:rPr>
        <w:t>.</w:t>
      </w:r>
    </w:p>
    <w:p w14:paraId="339AB252" w14:textId="77777777" w:rsidR="003723F6" w:rsidRPr="003723F6" w:rsidRDefault="003723F6" w:rsidP="003723F6">
      <w:pPr>
        <w:tabs>
          <w:tab w:val="left" w:pos="0"/>
        </w:tabs>
        <w:spacing w:line="254" w:lineRule="auto"/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 xml:space="preserve"> </w:t>
      </w:r>
    </w:p>
    <w:p w14:paraId="50B7D006" w14:textId="77777777" w:rsidR="003723F6" w:rsidRPr="003723F6" w:rsidRDefault="003723F6" w:rsidP="003723F6">
      <w:pPr>
        <w:tabs>
          <w:tab w:val="left" w:pos="0"/>
        </w:tabs>
        <w:spacing w:line="254" w:lineRule="auto"/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 xml:space="preserve"> </w:t>
      </w:r>
    </w:p>
    <w:p w14:paraId="36B46706" w14:textId="77777777" w:rsidR="003723F6" w:rsidRPr="003723F6" w:rsidRDefault="003723F6" w:rsidP="003723F6">
      <w:pPr>
        <w:tabs>
          <w:tab w:val="left" w:pos="0"/>
        </w:tabs>
        <w:spacing w:line="254" w:lineRule="auto"/>
        <w:rPr>
          <w:rFonts w:ascii="Times New Roman" w:eastAsia="DengXian" w:hAnsi="Times New Roman"/>
          <w:highlight w:val="green"/>
        </w:rPr>
      </w:pPr>
      <w:r w:rsidRPr="003723F6">
        <w:rPr>
          <w:rFonts w:ascii="Times New Roman" w:eastAsia="DengXian" w:hAnsi="Times New Roman"/>
          <w:highlight w:val="green"/>
        </w:rPr>
        <w:t>Agreement</w:t>
      </w:r>
    </w:p>
    <w:p w14:paraId="41E119C9" w14:textId="77777777" w:rsidR="003723F6" w:rsidRPr="003723F6" w:rsidRDefault="003723F6" w:rsidP="003723F6">
      <w:pPr>
        <w:tabs>
          <w:tab w:val="left" w:pos="0"/>
        </w:tabs>
        <w:spacing w:line="252" w:lineRule="auto"/>
        <w:rPr>
          <w:rFonts w:ascii="Times New Roman" w:hAnsi="Times New Roman"/>
        </w:rPr>
      </w:pPr>
      <w:r w:rsidRPr="003723F6">
        <w:rPr>
          <w:rFonts w:ascii="Times New Roman" w:hAnsi="Times New Roman"/>
        </w:rPr>
        <w:t xml:space="preserve">For 6GR energy efficiency evaluation purposes, reuse the existing UE power consumption model FR1 and FR2 reference configurations in TR 38.840 for operation </w:t>
      </w:r>
      <w:r w:rsidRPr="003723F6">
        <w:rPr>
          <w:rFonts w:ascii="Times New Roman" w:eastAsia="DengXian" w:hAnsi="Times New Roman"/>
        </w:rPr>
        <w:t>up to around</w:t>
      </w:r>
      <w:r w:rsidRPr="003723F6">
        <w:rPr>
          <w:rFonts w:ascii="Times New Roman" w:hAnsi="Times New Roman"/>
        </w:rPr>
        <w:t xml:space="preserve"> 7GHz and within 24.25 GHz – 52.6 GHz, respectively.</w:t>
      </w:r>
    </w:p>
    <w:p w14:paraId="73A70E3B" w14:textId="77777777" w:rsidR="003723F6" w:rsidRPr="003723F6" w:rsidRDefault="003723F6" w:rsidP="003723F6">
      <w:pPr>
        <w:numPr>
          <w:ilvl w:val="0"/>
          <w:numId w:val="19"/>
        </w:numPr>
        <w:tabs>
          <w:tab w:val="left" w:pos="0"/>
        </w:tabs>
        <w:suppressAutoHyphens/>
        <w:spacing w:line="252" w:lineRule="auto"/>
        <w:jc w:val="both"/>
        <w:rPr>
          <w:rFonts w:ascii="Times New Roman" w:hAnsi="Times New Roman"/>
        </w:rPr>
      </w:pPr>
      <w:r w:rsidRPr="003723F6">
        <w:rPr>
          <w:rFonts w:ascii="Times New Roman" w:hAnsi="Times New Roman"/>
        </w:rPr>
        <w:t>Scaling rules can be updated, including additional rule(s) for scaling UE power consumption</w:t>
      </w:r>
      <w:r w:rsidRPr="003723F6">
        <w:rPr>
          <w:rFonts w:ascii="Times New Roman" w:eastAsia="DengXian" w:hAnsi="Times New Roman"/>
        </w:rPr>
        <w:t>, and including around 7GHz specific update</w:t>
      </w:r>
    </w:p>
    <w:p w14:paraId="6AD9E1F2" w14:textId="77777777" w:rsidR="003723F6" w:rsidRPr="003723F6" w:rsidRDefault="003723F6" w:rsidP="003723F6">
      <w:pPr>
        <w:numPr>
          <w:ilvl w:val="1"/>
          <w:numId w:val="19"/>
        </w:numPr>
        <w:tabs>
          <w:tab w:val="left" w:pos="0"/>
        </w:tabs>
        <w:suppressAutoHyphens/>
        <w:spacing w:line="252" w:lineRule="auto"/>
        <w:jc w:val="both"/>
        <w:rPr>
          <w:rFonts w:ascii="Times New Roman" w:hAnsi="Times New Roman"/>
        </w:rPr>
      </w:pPr>
      <w:r w:rsidRPr="003723F6">
        <w:rPr>
          <w:rFonts w:ascii="Times New Roman" w:hAnsi="Times New Roman"/>
        </w:rPr>
        <w:t>FFS: details.</w:t>
      </w:r>
    </w:p>
    <w:p w14:paraId="43BDEC23" w14:textId="77777777" w:rsidR="003723F6" w:rsidRPr="003723F6" w:rsidRDefault="003723F6" w:rsidP="003723F6">
      <w:pPr>
        <w:numPr>
          <w:ilvl w:val="0"/>
          <w:numId w:val="19"/>
        </w:numPr>
        <w:tabs>
          <w:tab w:val="left" w:pos="0"/>
        </w:tabs>
        <w:suppressAutoHyphens/>
        <w:spacing w:line="252" w:lineRule="auto"/>
        <w:jc w:val="both"/>
        <w:rPr>
          <w:rFonts w:ascii="Times New Roman" w:hAnsi="Times New Roman"/>
        </w:rPr>
      </w:pPr>
      <w:r w:rsidRPr="003723F6">
        <w:rPr>
          <w:rFonts w:ascii="Times New Roman" w:hAnsi="Times New Roman"/>
        </w:rPr>
        <w:t>Power value and transition time update, if necessary</w:t>
      </w:r>
      <w:r w:rsidRPr="003723F6">
        <w:rPr>
          <w:rFonts w:ascii="Times New Roman" w:eastAsia="DengXian" w:hAnsi="Times New Roman"/>
        </w:rPr>
        <w:t>, including around 7GHz specific update</w:t>
      </w:r>
    </w:p>
    <w:p w14:paraId="6818D1DB" w14:textId="77777777" w:rsidR="003723F6" w:rsidRPr="003723F6" w:rsidRDefault="003723F6" w:rsidP="003723F6">
      <w:pPr>
        <w:numPr>
          <w:ilvl w:val="0"/>
          <w:numId w:val="19"/>
        </w:numPr>
        <w:tabs>
          <w:tab w:val="left" w:pos="0"/>
        </w:tabs>
        <w:suppressAutoHyphens/>
        <w:spacing w:line="252" w:lineRule="auto"/>
        <w:jc w:val="both"/>
        <w:rPr>
          <w:rFonts w:ascii="Times New Roman" w:hAnsi="Times New Roman"/>
        </w:rPr>
      </w:pPr>
      <w:r w:rsidRPr="003723F6">
        <w:rPr>
          <w:rFonts w:ascii="Times New Roman" w:hAnsi="Times New Roman"/>
        </w:rPr>
        <w:t>No implication on supported BW, SCS, modulation and antenna setting for 6GR</w:t>
      </w:r>
    </w:p>
    <w:p w14:paraId="1B37A1EB" w14:textId="77777777" w:rsidR="003723F6" w:rsidRPr="003723F6" w:rsidRDefault="003723F6" w:rsidP="003723F6">
      <w:pPr>
        <w:numPr>
          <w:ilvl w:val="0"/>
          <w:numId w:val="19"/>
        </w:numPr>
        <w:tabs>
          <w:tab w:val="left" w:pos="0"/>
        </w:tabs>
        <w:suppressAutoHyphens/>
        <w:spacing w:line="252" w:lineRule="auto"/>
        <w:jc w:val="both"/>
        <w:rPr>
          <w:rFonts w:ascii="Times New Roman" w:hAnsi="Times New Roman"/>
        </w:rPr>
      </w:pPr>
      <w:r w:rsidRPr="003723F6">
        <w:rPr>
          <w:rFonts w:ascii="Times New Roman" w:eastAsia="DengXian" w:hAnsi="Times New Roman"/>
        </w:rPr>
        <w:t>Revisit if SCS for around 7GHz is different with respect to the reference configuration</w:t>
      </w:r>
    </w:p>
    <w:p w14:paraId="404B624D" w14:textId="77777777" w:rsidR="003723F6" w:rsidRPr="003723F6" w:rsidRDefault="003723F6" w:rsidP="003723F6">
      <w:pPr>
        <w:tabs>
          <w:tab w:val="left" w:pos="0"/>
        </w:tabs>
        <w:suppressAutoHyphens/>
        <w:spacing w:line="252" w:lineRule="auto"/>
        <w:ind w:left="720"/>
        <w:jc w:val="both"/>
        <w:rPr>
          <w:rFonts w:ascii="Times New Roman" w:hAnsi="Times New Roman"/>
        </w:rPr>
      </w:pPr>
      <w:r w:rsidRPr="003723F6">
        <w:rPr>
          <w:rFonts w:ascii="Times New Roman" w:hAnsi="Times New Roman"/>
        </w:rPr>
        <w:t xml:space="preserve"> </w:t>
      </w:r>
    </w:p>
    <w:p w14:paraId="27070B13" w14:textId="77777777" w:rsidR="003723F6" w:rsidRPr="003723F6" w:rsidRDefault="003723F6" w:rsidP="003723F6">
      <w:pPr>
        <w:tabs>
          <w:tab w:val="left" w:pos="0"/>
        </w:tabs>
        <w:spacing w:line="254" w:lineRule="auto"/>
        <w:rPr>
          <w:rFonts w:ascii="Times New Roman" w:eastAsia="DengXian" w:hAnsi="Times New Roman"/>
          <w:highlight w:val="green"/>
        </w:rPr>
      </w:pPr>
      <w:r w:rsidRPr="003723F6">
        <w:rPr>
          <w:rFonts w:ascii="Times New Roman" w:eastAsia="DengXian" w:hAnsi="Times New Roman"/>
          <w:highlight w:val="green"/>
        </w:rPr>
        <w:t>Agreement</w:t>
      </w:r>
    </w:p>
    <w:p w14:paraId="5440AF58" w14:textId="77777777" w:rsidR="003723F6" w:rsidRPr="003723F6" w:rsidRDefault="003723F6" w:rsidP="003723F6">
      <w:pPr>
        <w:tabs>
          <w:tab w:val="left" w:pos="0"/>
        </w:tabs>
        <w:spacing w:line="252" w:lineRule="auto"/>
        <w:rPr>
          <w:rFonts w:ascii="Times New Roman" w:eastAsia="DengXian" w:hAnsi="Times New Roman"/>
        </w:rPr>
      </w:pPr>
      <w:r w:rsidRPr="003723F6">
        <w:rPr>
          <w:rFonts w:ascii="Times New Roman" w:hAnsi="Times New Roman"/>
        </w:rPr>
        <w:t>Study and evaluate DL WUS of OFDM based sequence and corresponding mechanism</w:t>
      </w:r>
      <w:r w:rsidRPr="003723F6">
        <w:rPr>
          <w:rFonts w:ascii="Times New Roman" w:eastAsia="DengXian" w:hAnsi="Times New Roman"/>
        </w:rPr>
        <w:t>s</w:t>
      </w:r>
      <w:r w:rsidRPr="003723F6">
        <w:rPr>
          <w:rFonts w:ascii="Times New Roman" w:hAnsi="Times New Roman"/>
        </w:rPr>
        <w:t xml:space="preserve"> for 6GR EE improvement, regarding </w:t>
      </w:r>
      <w:r w:rsidRPr="003723F6">
        <w:rPr>
          <w:rFonts w:ascii="Times New Roman" w:eastAsia="DengXian" w:hAnsi="Times New Roman"/>
        </w:rPr>
        <w:t xml:space="preserve">at least </w:t>
      </w:r>
      <w:r w:rsidRPr="003723F6">
        <w:rPr>
          <w:rFonts w:ascii="Times New Roman" w:hAnsi="Times New Roman"/>
        </w:rPr>
        <w:t>the following aspects:</w:t>
      </w:r>
    </w:p>
    <w:p w14:paraId="50939BD5" w14:textId="77777777" w:rsidR="003723F6" w:rsidRPr="003723F6" w:rsidRDefault="003723F6" w:rsidP="003723F6">
      <w:pPr>
        <w:numPr>
          <w:ilvl w:val="0"/>
          <w:numId w:val="20"/>
        </w:numPr>
        <w:tabs>
          <w:tab w:val="left" w:pos="0"/>
          <w:tab w:val="left" w:pos="720"/>
        </w:tabs>
        <w:suppressAutoHyphens/>
        <w:spacing w:line="252" w:lineRule="auto"/>
        <w:jc w:val="both"/>
        <w:rPr>
          <w:rFonts w:ascii="Times New Roman" w:hAnsi="Times New Roman"/>
        </w:rPr>
      </w:pPr>
      <w:r w:rsidRPr="003723F6">
        <w:rPr>
          <w:rFonts w:ascii="Times New Roman" w:hAnsi="Times New Roman"/>
        </w:rPr>
        <w:t xml:space="preserve">Coverage target for </w:t>
      </w:r>
      <w:r w:rsidRPr="003723F6">
        <w:rPr>
          <w:rFonts w:ascii="Times New Roman" w:eastAsia="DengXian" w:hAnsi="Times New Roman"/>
        </w:rPr>
        <w:t xml:space="preserve">DL </w:t>
      </w:r>
      <w:r w:rsidRPr="003723F6">
        <w:rPr>
          <w:rFonts w:ascii="Times New Roman" w:hAnsi="Times New Roman"/>
        </w:rPr>
        <w:t>WUS (e.g., same as PDCCH, common sync signal, or other)</w:t>
      </w:r>
    </w:p>
    <w:p w14:paraId="49CE248D" w14:textId="77777777" w:rsidR="003723F6" w:rsidRPr="003723F6" w:rsidRDefault="003723F6" w:rsidP="003723F6">
      <w:pPr>
        <w:numPr>
          <w:ilvl w:val="0"/>
          <w:numId w:val="20"/>
        </w:numPr>
        <w:tabs>
          <w:tab w:val="left" w:pos="0"/>
          <w:tab w:val="left" w:pos="720"/>
        </w:tabs>
        <w:suppressAutoHyphens/>
        <w:spacing w:line="252" w:lineRule="auto"/>
        <w:jc w:val="both"/>
        <w:rPr>
          <w:rFonts w:ascii="Times New Roman" w:hAnsi="Times New Roman"/>
        </w:rPr>
      </w:pPr>
      <w:r w:rsidRPr="003723F6">
        <w:rPr>
          <w:rFonts w:ascii="Times New Roman" w:eastAsia="DengXian" w:hAnsi="Times New Roman"/>
        </w:rPr>
        <w:t>M</w:t>
      </w:r>
      <w:r w:rsidRPr="003723F6">
        <w:rPr>
          <w:rFonts w:ascii="Times New Roman" w:hAnsi="Times New Roman"/>
        </w:rPr>
        <w:t>easurements and/or synchronization.</w:t>
      </w:r>
    </w:p>
    <w:p w14:paraId="045D1DD4" w14:textId="77777777" w:rsidR="003723F6" w:rsidRPr="003723F6" w:rsidRDefault="003723F6" w:rsidP="003723F6">
      <w:pPr>
        <w:numPr>
          <w:ilvl w:val="0"/>
          <w:numId w:val="20"/>
        </w:numPr>
        <w:tabs>
          <w:tab w:val="left" w:pos="0"/>
          <w:tab w:val="left" w:pos="720"/>
        </w:tabs>
        <w:suppressAutoHyphens/>
        <w:spacing w:line="252" w:lineRule="auto"/>
        <w:jc w:val="both"/>
        <w:rPr>
          <w:rFonts w:ascii="Times New Roman" w:hAnsi="Times New Roman"/>
        </w:rPr>
      </w:pPr>
      <w:r w:rsidRPr="003723F6">
        <w:rPr>
          <w:rFonts w:ascii="Times New Roman" w:eastAsia="DengXian" w:hAnsi="Times New Roman"/>
        </w:rPr>
        <w:t>S</w:t>
      </w:r>
      <w:r w:rsidRPr="003723F6">
        <w:rPr>
          <w:rFonts w:ascii="Times New Roman" w:hAnsi="Times New Roman"/>
        </w:rPr>
        <w:t>ystem overhead and network energy consumption/U</w:t>
      </w:r>
      <w:r w:rsidRPr="003723F6">
        <w:rPr>
          <w:rFonts w:ascii="Times New Roman" w:eastAsia="DengXian" w:hAnsi="Times New Roman"/>
        </w:rPr>
        <w:t xml:space="preserve">E energy saving </w:t>
      </w:r>
      <w:r w:rsidRPr="003723F6">
        <w:rPr>
          <w:rFonts w:ascii="Times New Roman" w:hAnsi="Times New Roman"/>
        </w:rPr>
        <w:t>for UE operation with the DL WUS.</w:t>
      </w:r>
    </w:p>
    <w:p w14:paraId="034DF103" w14:textId="77777777" w:rsidR="003723F6" w:rsidRPr="003723F6" w:rsidRDefault="003723F6" w:rsidP="003723F6">
      <w:pPr>
        <w:numPr>
          <w:ilvl w:val="0"/>
          <w:numId w:val="20"/>
        </w:numPr>
        <w:tabs>
          <w:tab w:val="left" w:pos="0"/>
          <w:tab w:val="left" w:pos="720"/>
        </w:tabs>
        <w:suppressAutoHyphens/>
        <w:spacing w:line="254" w:lineRule="auto"/>
        <w:jc w:val="both"/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>RRC states</w:t>
      </w:r>
    </w:p>
    <w:p w14:paraId="6023ACE5" w14:textId="77777777" w:rsidR="003723F6" w:rsidRPr="003723F6" w:rsidRDefault="003723F6" w:rsidP="003723F6">
      <w:pPr>
        <w:numPr>
          <w:ilvl w:val="0"/>
          <w:numId w:val="20"/>
        </w:numPr>
        <w:tabs>
          <w:tab w:val="left" w:pos="0"/>
          <w:tab w:val="left" w:pos="720"/>
        </w:tabs>
        <w:suppressAutoHyphens/>
        <w:spacing w:line="254" w:lineRule="auto"/>
        <w:jc w:val="both"/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>Other functionalities</w:t>
      </w:r>
    </w:p>
    <w:p w14:paraId="53ACBEDC" w14:textId="77777777" w:rsidR="003723F6" w:rsidRPr="003723F6" w:rsidRDefault="003723F6" w:rsidP="003723F6">
      <w:pPr>
        <w:tabs>
          <w:tab w:val="left" w:pos="0"/>
        </w:tabs>
        <w:suppressAutoHyphens/>
        <w:spacing w:line="254" w:lineRule="auto"/>
        <w:jc w:val="both"/>
        <w:rPr>
          <w:rFonts w:ascii="Times New Roman" w:eastAsia="DengXian" w:hAnsi="Times New Roman"/>
          <w:highlight w:val="green"/>
        </w:rPr>
      </w:pPr>
      <w:r w:rsidRPr="003723F6">
        <w:rPr>
          <w:rFonts w:ascii="Times New Roman" w:eastAsia="DengXian" w:hAnsi="Times New Roman"/>
          <w:highlight w:val="green"/>
        </w:rPr>
        <w:lastRenderedPageBreak/>
        <w:t>Agreement</w:t>
      </w:r>
    </w:p>
    <w:p w14:paraId="2522DD75" w14:textId="77777777" w:rsidR="003723F6" w:rsidRPr="003723F6" w:rsidRDefault="003723F6" w:rsidP="003723F6">
      <w:pPr>
        <w:spacing w:line="254" w:lineRule="auto"/>
        <w:rPr>
          <w:rFonts w:ascii="Times New Roman" w:hAnsi="Times New Roman"/>
        </w:rPr>
      </w:pPr>
      <w:r w:rsidRPr="003723F6">
        <w:rPr>
          <w:rFonts w:ascii="Times New Roman" w:hAnsi="Times New Roman"/>
        </w:rPr>
        <w:t xml:space="preserve">For evaluation purposes, study extending NR UE power consumption scaling </w:t>
      </w:r>
      <w:proofErr w:type="spellStart"/>
      <w:r w:rsidRPr="003723F6">
        <w:rPr>
          <w:rFonts w:ascii="Times New Roman" w:hAnsi="Times New Roman"/>
        </w:rPr>
        <w:t>w.r.t.</w:t>
      </w:r>
      <w:proofErr w:type="spellEnd"/>
      <w:r w:rsidRPr="003723F6">
        <w:rPr>
          <w:rFonts w:ascii="Times New Roman" w:hAnsi="Times New Roman"/>
        </w:rPr>
        <w:t xml:space="preserve"> </w:t>
      </w:r>
      <w:r w:rsidRPr="003723F6">
        <w:rPr>
          <w:rFonts w:ascii="Times New Roman" w:eastAsia="DengXian" w:hAnsi="Times New Roman"/>
        </w:rPr>
        <w:t xml:space="preserve">at least </w:t>
      </w:r>
      <w:r w:rsidRPr="003723F6">
        <w:rPr>
          <w:rFonts w:ascii="Times New Roman" w:hAnsi="Times New Roman"/>
        </w:rPr>
        <w:t xml:space="preserve">BW and/or antenna setting, considering </w:t>
      </w:r>
      <w:r w:rsidRPr="003723F6">
        <w:rPr>
          <w:rFonts w:ascii="Times New Roman" w:eastAsia="DengXian" w:hAnsi="Times New Roman"/>
        </w:rPr>
        <w:t xml:space="preserve">at least </w:t>
      </w:r>
      <w:r w:rsidRPr="003723F6">
        <w:rPr>
          <w:rFonts w:ascii="Times New Roman" w:hAnsi="Times New Roman"/>
        </w:rPr>
        <w:t>the different characteristics in RF/BB power consumption and static/dynamic power consumption.</w:t>
      </w:r>
    </w:p>
    <w:p w14:paraId="45969BAF" w14:textId="77777777" w:rsidR="003723F6" w:rsidRPr="003723F6" w:rsidRDefault="003723F6" w:rsidP="003723F6">
      <w:pPr>
        <w:tabs>
          <w:tab w:val="left" w:pos="0"/>
        </w:tabs>
        <w:suppressAutoHyphens/>
        <w:spacing w:line="254" w:lineRule="auto"/>
        <w:jc w:val="both"/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 xml:space="preserve"> </w:t>
      </w:r>
    </w:p>
    <w:p w14:paraId="3DDF5BAC" w14:textId="77777777" w:rsidR="003723F6" w:rsidRPr="003723F6" w:rsidRDefault="003723F6" w:rsidP="003723F6">
      <w:pPr>
        <w:tabs>
          <w:tab w:val="left" w:pos="0"/>
        </w:tabs>
        <w:suppressAutoHyphens/>
        <w:spacing w:line="254" w:lineRule="auto"/>
        <w:jc w:val="both"/>
        <w:rPr>
          <w:rFonts w:ascii="Times New Roman" w:eastAsia="DengXian" w:hAnsi="Times New Roman"/>
          <w:highlight w:val="green"/>
        </w:rPr>
      </w:pPr>
      <w:r w:rsidRPr="003723F6">
        <w:rPr>
          <w:rFonts w:ascii="Times New Roman" w:eastAsia="DengXian" w:hAnsi="Times New Roman"/>
          <w:highlight w:val="green"/>
        </w:rPr>
        <w:t>Agreement</w:t>
      </w:r>
    </w:p>
    <w:p w14:paraId="3CCC99D2" w14:textId="77777777" w:rsidR="003723F6" w:rsidRPr="003723F6" w:rsidRDefault="003723F6" w:rsidP="003723F6">
      <w:pPr>
        <w:spacing w:line="254" w:lineRule="auto"/>
        <w:rPr>
          <w:rFonts w:ascii="Times New Roman" w:eastAsia="PMingLiU" w:hAnsi="Times New Roman"/>
        </w:rPr>
      </w:pPr>
      <w:r w:rsidRPr="003723F6">
        <w:rPr>
          <w:rFonts w:ascii="Times New Roman" w:eastAsia="PMingLiU" w:hAnsi="Times New Roman"/>
        </w:rPr>
        <w:t>For evaluation purposes, study extending NR UE power consumption model for UE operation with DL WUS of OFDM-based sequence, regarding the following aspects:</w:t>
      </w:r>
    </w:p>
    <w:p w14:paraId="1035D9F2" w14:textId="77777777" w:rsidR="003723F6" w:rsidRPr="003723F6" w:rsidRDefault="003723F6" w:rsidP="003723F6">
      <w:pPr>
        <w:numPr>
          <w:ilvl w:val="0"/>
          <w:numId w:val="21"/>
        </w:numPr>
        <w:suppressAutoHyphens/>
        <w:spacing w:line="254" w:lineRule="auto"/>
        <w:ind w:left="714" w:hanging="357"/>
        <w:jc w:val="both"/>
        <w:rPr>
          <w:rFonts w:ascii="Times New Roman" w:eastAsia="PMingLiU" w:hAnsi="Times New Roman"/>
        </w:rPr>
      </w:pPr>
      <w:r w:rsidRPr="003723F6">
        <w:rPr>
          <w:rFonts w:ascii="Times New Roman" w:eastAsia="PMingLiU" w:hAnsi="Times New Roman"/>
        </w:rPr>
        <w:t>Power state(s), sleep and non-sleep, and corresponding characteristics and power value(s)</w:t>
      </w:r>
    </w:p>
    <w:p w14:paraId="7CF6C56B" w14:textId="77777777" w:rsidR="003723F6" w:rsidRPr="003723F6" w:rsidRDefault="003723F6" w:rsidP="003723F6">
      <w:pPr>
        <w:numPr>
          <w:ilvl w:val="0"/>
          <w:numId w:val="21"/>
        </w:numPr>
        <w:suppressAutoHyphens/>
        <w:spacing w:line="254" w:lineRule="auto"/>
        <w:ind w:left="714" w:hanging="357"/>
        <w:jc w:val="both"/>
        <w:rPr>
          <w:rFonts w:ascii="Times New Roman" w:eastAsia="PMingLiU" w:hAnsi="Times New Roman"/>
        </w:rPr>
      </w:pPr>
      <w:r w:rsidRPr="003723F6">
        <w:rPr>
          <w:rFonts w:ascii="Times New Roman" w:eastAsia="PMingLiU" w:hAnsi="Times New Roman"/>
        </w:rPr>
        <w:t xml:space="preserve">Transition energy and time for </w:t>
      </w:r>
      <w:r w:rsidRPr="003723F6">
        <w:rPr>
          <w:rFonts w:ascii="Times New Roman" w:eastAsia="DengXian" w:hAnsi="Times New Roman"/>
        </w:rPr>
        <w:t xml:space="preserve">each of </w:t>
      </w:r>
      <w:r w:rsidRPr="003723F6">
        <w:rPr>
          <w:rFonts w:ascii="Times New Roman" w:eastAsia="PMingLiU" w:hAnsi="Times New Roman"/>
        </w:rPr>
        <w:t xml:space="preserve">sleep state(s) </w:t>
      </w:r>
    </w:p>
    <w:p w14:paraId="22009608" w14:textId="77777777" w:rsidR="003723F6" w:rsidRPr="003723F6" w:rsidRDefault="003723F6" w:rsidP="003723F6">
      <w:pPr>
        <w:numPr>
          <w:ilvl w:val="0"/>
          <w:numId w:val="21"/>
        </w:numPr>
        <w:suppressAutoHyphens/>
        <w:spacing w:line="252" w:lineRule="auto"/>
        <w:ind w:left="714" w:hanging="357"/>
        <w:jc w:val="both"/>
        <w:rPr>
          <w:rFonts w:ascii="Times New Roman" w:eastAsia="PMingLiU" w:hAnsi="Times New Roman"/>
        </w:rPr>
      </w:pPr>
      <w:r w:rsidRPr="003723F6">
        <w:rPr>
          <w:rFonts w:ascii="Times New Roman" w:eastAsia="PMingLiU" w:hAnsi="Times New Roman"/>
        </w:rPr>
        <w:t xml:space="preserve">Companies to report the assumption(s) for achieving the proposed power value(s), e.g., </w:t>
      </w:r>
      <w:r w:rsidRPr="003723F6">
        <w:rPr>
          <w:rFonts w:ascii="Times New Roman" w:eastAsia="DengXian" w:hAnsi="Times New Roman"/>
        </w:rPr>
        <w:t xml:space="preserve">time/frequency domain detection, </w:t>
      </w:r>
      <w:r w:rsidRPr="003723F6">
        <w:rPr>
          <w:rFonts w:ascii="Times New Roman" w:eastAsia="PMingLiU" w:hAnsi="Times New Roman"/>
        </w:rPr>
        <w:t>noise figure assumption(s), synchronization assumption(s), BW/antenna assumption(s), etc.</w:t>
      </w:r>
    </w:p>
    <w:p w14:paraId="0B8863A3" w14:textId="77777777" w:rsidR="003723F6" w:rsidRPr="003723F6" w:rsidRDefault="003723F6" w:rsidP="003723F6">
      <w:pPr>
        <w:tabs>
          <w:tab w:val="left" w:pos="0"/>
        </w:tabs>
        <w:suppressAutoHyphens/>
        <w:spacing w:line="254" w:lineRule="auto"/>
        <w:jc w:val="both"/>
        <w:rPr>
          <w:rFonts w:ascii="Times New Roman" w:eastAsia="DengXian" w:hAnsi="Times New Roman"/>
        </w:rPr>
      </w:pPr>
      <w:r w:rsidRPr="003723F6">
        <w:rPr>
          <w:rFonts w:ascii="Times New Roman" w:eastAsia="DengXian" w:hAnsi="Times New Roman"/>
        </w:rPr>
        <w:t xml:space="preserve"> </w:t>
      </w:r>
    </w:p>
    <w:p w14:paraId="0A631692" w14:textId="77777777" w:rsidR="003723F6" w:rsidRPr="003723F6" w:rsidRDefault="003723F6" w:rsidP="003723F6">
      <w:pPr>
        <w:tabs>
          <w:tab w:val="left" w:pos="0"/>
        </w:tabs>
        <w:suppressAutoHyphens/>
        <w:spacing w:line="254" w:lineRule="auto"/>
        <w:jc w:val="both"/>
        <w:rPr>
          <w:rFonts w:ascii="Times New Roman" w:eastAsia="DengXian" w:hAnsi="Times New Roman"/>
          <w:highlight w:val="green"/>
        </w:rPr>
      </w:pPr>
      <w:r w:rsidRPr="003723F6">
        <w:rPr>
          <w:rFonts w:ascii="Times New Roman" w:eastAsia="DengXian" w:hAnsi="Times New Roman"/>
          <w:highlight w:val="green"/>
        </w:rPr>
        <w:t>Agreement</w:t>
      </w:r>
    </w:p>
    <w:p w14:paraId="166594EA" w14:textId="77777777" w:rsidR="003723F6" w:rsidRPr="003723F6" w:rsidRDefault="003723F6" w:rsidP="003723F6">
      <w:pPr>
        <w:spacing w:line="252" w:lineRule="auto"/>
        <w:rPr>
          <w:rFonts w:ascii="Times New Roman" w:eastAsia="DengXian" w:hAnsi="Times New Roman"/>
        </w:rPr>
      </w:pPr>
      <w:r w:rsidRPr="003723F6">
        <w:rPr>
          <w:rFonts w:ascii="Times New Roman" w:eastAsia="Calibri" w:hAnsi="Times New Roman"/>
        </w:rPr>
        <w:t xml:space="preserve">Study and evaluate </w:t>
      </w:r>
      <w:r w:rsidRPr="003723F6">
        <w:rPr>
          <w:rFonts w:ascii="Times New Roman" w:eastAsia="DengXian" w:hAnsi="Times New Roman"/>
        </w:rPr>
        <w:t>on-demand sync signal(s) mechanisms</w:t>
      </w:r>
      <w:r w:rsidRPr="003723F6">
        <w:rPr>
          <w:rFonts w:ascii="Times New Roman" w:eastAsia="Calibri" w:hAnsi="Times New Roman"/>
        </w:rPr>
        <w:t xml:space="preserve"> for 6GR energy efficiency, considering, </w:t>
      </w:r>
      <w:proofErr w:type="gramStart"/>
      <w:r w:rsidRPr="003723F6">
        <w:rPr>
          <w:rFonts w:ascii="Times New Roman" w:eastAsia="Calibri" w:hAnsi="Times New Roman"/>
        </w:rPr>
        <w:t>e.g.,:</w:t>
      </w:r>
      <w:proofErr w:type="gramEnd"/>
    </w:p>
    <w:p w14:paraId="520E9F7C" w14:textId="77777777" w:rsidR="003723F6" w:rsidRPr="003723F6" w:rsidRDefault="003723F6" w:rsidP="003723F6">
      <w:pPr>
        <w:numPr>
          <w:ilvl w:val="0"/>
          <w:numId w:val="22"/>
        </w:numPr>
        <w:tabs>
          <w:tab w:val="left" w:pos="0"/>
        </w:tabs>
        <w:suppressAutoHyphens/>
        <w:spacing w:line="252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On-demand sync signal(s) for single cell/carrier, multi-carrier/cell, multi-TRP,</w:t>
      </w:r>
    </w:p>
    <w:p w14:paraId="16094705" w14:textId="77777777" w:rsidR="003723F6" w:rsidRPr="003723F6" w:rsidRDefault="003723F6" w:rsidP="003723F6">
      <w:pPr>
        <w:numPr>
          <w:ilvl w:val="0"/>
          <w:numId w:val="22"/>
        </w:numPr>
        <w:tabs>
          <w:tab w:val="left" w:pos="0"/>
        </w:tabs>
        <w:suppressAutoHyphens/>
        <w:spacing w:line="252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DengXian" w:hAnsi="Times New Roman"/>
        </w:rPr>
        <w:t>Network-triggered and UE-triggered on-demand sync signal(s),</w:t>
      </w:r>
    </w:p>
    <w:p w14:paraId="7CF63EAA" w14:textId="77777777" w:rsidR="003723F6" w:rsidRPr="003723F6" w:rsidRDefault="003723F6" w:rsidP="003723F6">
      <w:pPr>
        <w:numPr>
          <w:ilvl w:val="0"/>
          <w:numId w:val="22"/>
        </w:numPr>
        <w:tabs>
          <w:tab w:val="left" w:pos="0"/>
        </w:tabs>
        <w:suppressAutoHyphens/>
        <w:spacing w:line="252" w:lineRule="auto"/>
        <w:jc w:val="both"/>
        <w:rPr>
          <w:rFonts w:ascii="Times New Roman" w:eastAsia="Calibri" w:hAnsi="Times New Roman"/>
          <w:strike/>
        </w:rPr>
      </w:pPr>
      <w:r w:rsidRPr="003723F6">
        <w:rPr>
          <w:rFonts w:ascii="Times New Roman" w:eastAsia="DengXian" w:hAnsi="Times New Roman"/>
        </w:rPr>
        <w:t>Idle and/or connected modes,</w:t>
      </w:r>
    </w:p>
    <w:p w14:paraId="0DCEF446" w14:textId="77777777" w:rsidR="003723F6" w:rsidRPr="003723F6" w:rsidRDefault="003723F6" w:rsidP="003723F6">
      <w:pPr>
        <w:numPr>
          <w:ilvl w:val="0"/>
          <w:numId w:val="22"/>
        </w:numPr>
        <w:tabs>
          <w:tab w:val="left" w:pos="0"/>
        </w:tabs>
        <w:suppressAutoHyphens/>
        <w:spacing w:line="252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DengXian" w:hAnsi="Times New Roman"/>
        </w:rPr>
        <w:t>Other mechanisms/aspects/signals/channels are not precluded.</w:t>
      </w:r>
    </w:p>
    <w:p w14:paraId="577DE64A" w14:textId="77777777" w:rsidR="003723F6" w:rsidRPr="003723F6" w:rsidRDefault="003723F6" w:rsidP="003723F6">
      <w:pPr>
        <w:tabs>
          <w:tab w:val="left" w:pos="0"/>
        </w:tabs>
        <w:suppressAutoHyphens/>
        <w:spacing w:line="254" w:lineRule="auto"/>
        <w:jc w:val="both"/>
        <w:rPr>
          <w:rFonts w:ascii="Times New Roman" w:eastAsia="DengXian" w:hAnsi="Times New Roman"/>
          <w:highlight w:val="green"/>
        </w:rPr>
      </w:pPr>
      <w:r w:rsidRPr="003723F6">
        <w:rPr>
          <w:rFonts w:ascii="Times New Roman" w:eastAsia="DengXian" w:hAnsi="Times New Roman"/>
          <w:highlight w:val="green"/>
        </w:rPr>
        <w:t>Agreement</w:t>
      </w:r>
    </w:p>
    <w:p w14:paraId="13F87BF4" w14:textId="77777777" w:rsidR="003723F6" w:rsidRPr="003723F6" w:rsidRDefault="003723F6" w:rsidP="003723F6">
      <w:pPr>
        <w:spacing w:line="252" w:lineRule="auto"/>
        <w:rPr>
          <w:rFonts w:ascii="Times New Roman" w:eastAsia="DengXian" w:hAnsi="Times New Roman"/>
        </w:rPr>
      </w:pPr>
      <w:r w:rsidRPr="003723F6">
        <w:rPr>
          <w:rFonts w:ascii="Times New Roman" w:eastAsia="Calibri" w:hAnsi="Times New Roman"/>
        </w:rPr>
        <w:t>Study and evaluate multi-carrier</w:t>
      </w:r>
      <w:r w:rsidRPr="003723F6">
        <w:rPr>
          <w:rFonts w:ascii="Times New Roman" w:eastAsia="DengXian" w:hAnsi="Times New Roman"/>
        </w:rPr>
        <w:t>/</w:t>
      </w:r>
      <w:r w:rsidRPr="003723F6">
        <w:rPr>
          <w:rFonts w:ascii="Times New Roman" w:eastAsia="Calibri" w:hAnsi="Times New Roman"/>
        </w:rPr>
        <w:t>cells</w:t>
      </w:r>
      <w:r w:rsidRPr="003723F6">
        <w:rPr>
          <w:rFonts w:ascii="Times New Roman" w:eastAsia="DengXian" w:hAnsi="Times New Roman"/>
        </w:rPr>
        <w:t>/TRPs</w:t>
      </w:r>
      <w:r w:rsidRPr="003723F6">
        <w:rPr>
          <w:rFonts w:ascii="Times New Roman" w:eastAsia="Calibri" w:hAnsi="Times New Roman"/>
        </w:rPr>
        <w:t xml:space="preserve"> </w:t>
      </w:r>
      <w:r w:rsidRPr="003723F6">
        <w:rPr>
          <w:rFonts w:ascii="Times New Roman" w:eastAsia="DengXian" w:hAnsi="Times New Roman"/>
        </w:rPr>
        <w:t>mechanisms</w:t>
      </w:r>
      <w:r w:rsidRPr="003723F6">
        <w:rPr>
          <w:rFonts w:ascii="Times New Roman" w:eastAsia="Calibri" w:hAnsi="Times New Roman"/>
        </w:rPr>
        <w:t xml:space="preserve"> for 6GR NES, considering, </w:t>
      </w:r>
      <w:proofErr w:type="gramStart"/>
      <w:r w:rsidRPr="003723F6">
        <w:rPr>
          <w:rFonts w:ascii="Times New Roman" w:eastAsia="Calibri" w:hAnsi="Times New Roman"/>
        </w:rPr>
        <w:t>e.g.,:</w:t>
      </w:r>
      <w:proofErr w:type="gramEnd"/>
    </w:p>
    <w:p w14:paraId="3EB7F5AA" w14:textId="77777777" w:rsidR="003723F6" w:rsidRPr="003723F6" w:rsidRDefault="003723F6" w:rsidP="003723F6">
      <w:pPr>
        <w:numPr>
          <w:ilvl w:val="0"/>
          <w:numId w:val="22"/>
        </w:numPr>
        <w:tabs>
          <w:tab w:val="left" w:pos="0"/>
        </w:tabs>
        <w:suppressAutoHyphens/>
        <w:spacing w:line="252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Calibri" w:hAnsi="Times New Roman"/>
        </w:rPr>
        <w:t>Sync signal-less carriers/cells</w:t>
      </w:r>
      <w:r w:rsidRPr="003723F6">
        <w:rPr>
          <w:rFonts w:ascii="Times New Roman" w:eastAsia="DengXian" w:hAnsi="Times New Roman"/>
        </w:rPr>
        <w:t>/TRPs</w:t>
      </w:r>
      <w:r w:rsidRPr="003723F6">
        <w:rPr>
          <w:rFonts w:ascii="Times New Roman" w:eastAsia="Calibri" w:hAnsi="Times New Roman"/>
        </w:rPr>
        <w:t xml:space="preserve"> for at least intra-band and collocated inter-band multi-carrier/cell</w:t>
      </w:r>
      <w:r w:rsidRPr="003723F6">
        <w:rPr>
          <w:rFonts w:ascii="Times New Roman" w:eastAsia="DengXian" w:hAnsi="Times New Roman"/>
        </w:rPr>
        <w:t>/TRPs, including potential e</w:t>
      </w:r>
      <w:r w:rsidRPr="003723F6">
        <w:rPr>
          <w:rFonts w:ascii="Times New Roman" w:eastAsia="Calibri" w:hAnsi="Times New Roman"/>
        </w:rPr>
        <w:t>xtensions to additional deployments and scenarios,</w:t>
      </w:r>
    </w:p>
    <w:p w14:paraId="3258532D" w14:textId="77777777" w:rsidR="003723F6" w:rsidRPr="003723F6" w:rsidRDefault="003723F6" w:rsidP="003723F6">
      <w:pPr>
        <w:numPr>
          <w:ilvl w:val="0"/>
          <w:numId w:val="20"/>
        </w:numPr>
        <w:tabs>
          <w:tab w:val="left" w:pos="720"/>
        </w:tabs>
        <w:suppressAutoHyphens/>
        <w:spacing w:line="252" w:lineRule="auto"/>
        <w:jc w:val="both"/>
        <w:rPr>
          <w:rFonts w:ascii="Times New Roman" w:eastAsia="Calibri" w:hAnsi="Times New Roman"/>
          <w:strike/>
        </w:rPr>
      </w:pPr>
      <w:r w:rsidRPr="003723F6">
        <w:rPr>
          <w:rFonts w:ascii="Times New Roman" w:eastAsia="DengXian" w:hAnsi="Times New Roman"/>
        </w:rPr>
        <w:t>RRC states,</w:t>
      </w:r>
    </w:p>
    <w:p w14:paraId="017BA5B7" w14:textId="77777777" w:rsidR="003723F6" w:rsidRPr="003723F6" w:rsidRDefault="003723F6" w:rsidP="003723F6">
      <w:pPr>
        <w:pStyle w:val="ListParagraph"/>
        <w:numPr>
          <w:ilvl w:val="0"/>
          <w:numId w:val="20"/>
        </w:numPr>
        <w:tabs>
          <w:tab w:val="left" w:pos="720"/>
        </w:tabs>
        <w:overflowPunct/>
        <w:autoSpaceDE/>
        <w:autoSpaceDN/>
        <w:adjustRightInd/>
        <w:ind w:firstLineChars="0"/>
        <w:textAlignment w:val="auto"/>
        <w:rPr>
          <w:rFonts w:ascii="Times New Roman" w:eastAsia="Times New Roman" w:hAnsi="Times New Roman"/>
        </w:rPr>
      </w:pPr>
      <w:r w:rsidRPr="003723F6">
        <w:rPr>
          <w:rFonts w:ascii="Times New Roman" w:eastAsia="Times New Roman" w:hAnsi="Times New Roman"/>
        </w:rPr>
        <w:t>UE energy consumption and complexity,</w:t>
      </w:r>
    </w:p>
    <w:p w14:paraId="7F911214" w14:textId="77777777" w:rsidR="003723F6" w:rsidRPr="003723F6" w:rsidRDefault="003723F6" w:rsidP="003723F6">
      <w:pPr>
        <w:numPr>
          <w:ilvl w:val="0"/>
          <w:numId w:val="20"/>
        </w:numPr>
        <w:tabs>
          <w:tab w:val="left" w:pos="720"/>
        </w:tabs>
        <w:suppressAutoHyphens/>
        <w:spacing w:line="252" w:lineRule="auto"/>
        <w:jc w:val="both"/>
        <w:rPr>
          <w:rFonts w:ascii="Times New Roman" w:eastAsia="Calibri" w:hAnsi="Times New Roman"/>
        </w:rPr>
      </w:pPr>
      <w:r w:rsidRPr="003723F6">
        <w:rPr>
          <w:rFonts w:ascii="Times New Roman" w:eastAsia="DengXian" w:hAnsi="Times New Roman"/>
        </w:rPr>
        <w:t>Other mechanisms/aspects/signals/channels are not precluded.</w:t>
      </w:r>
    </w:p>
    <w:p w14:paraId="0E4D6539" w14:textId="77777777" w:rsidR="00827F73" w:rsidRDefault="00827F73">
      <w:pPr>
        <w:rPr>
          <w:bCs/>
          <w:color w:val="0070C0"/>
          <w:u w:val="single"/>
          <w:lang w:eastAsia="ko-KR"/>
        </w:rPr>
      </w:pPr>
    </w:p>
    <w:p w14:paraId="1C590801" w14:textId="1A89C539" w:rsidR="005574D1" w:rsidRDefault="005574D1" w:rsidP="005574D1">
      <w:pPr>
        <w:pStyle w:val="Heading3"/>
      </w:pPr>
      <w:r>
        <w:t>RAN1 #122 (Aug-2025)</w:t>
      </w:r>
    </w:p>
    <w:p w14:paraId="4B290FF1" w14:textId="77777777" w:rsidR="006B4A48" w:rsidRPr="00DD7CC0" w:rsidRDefault="006B4A48" w:rsidP="006B4A48">
      <w:pPr>
        <w:rPr>
          <w:rFonts w:eastAsia="DengXian"/>
          <w:highlight w:val="green"/>
        </w:rPr>
      </w:pPr>
      <w:r w:rsidRPr="00DD7CC0">
        <w:rPr>
          <w:rFonts w:eastAsia="DengXian" w:hint="eastAsia"/>
          <w:highlight w:val="green"/>
        </w:rPr>
        <w:t>Agreement</w:t>
      </w:r>
    </w:p>
    <w:p w14:paraId="01556DB1" w14:textId="77777777" w:rsidR="006B4A48" w:rsidRPr="003D4FB8" w:rsidRDefault="006B4A48" w:rsidP="006B4A48">
      <w:pPr>
        <w:rPr>
          <w:rFonts w:ascii="Times New Roman" w:eastAsia="Times New Roman" w:hAnsi="Times New Roman"/>
        </w:rPr>
      </w:pPr>
      <w:r w:rsidRPr="003D4FB8">
        <w:rPr>
          <w:rFonts w:ascii="Times New Roman" w:eastAsia="Times New Roman" w:hAnsi="Times New Roman"/>
        </w:rPr>
        <w:t>Study how to reuse and update reference configurations in TR 38.864 for 6G BS.</w:t>
      </w:r>
    </w:p>
    <w:p w14:paraId="455DCA4F" w14:textId="77777777" w:rsidR="006B4A48" w:rsidRPr="00605FFE" w:rsidRDefault="006B4A48" w:rsidP="006B4A48">
      <w:pPr>
        <w:rPr>
          <w:rFonts w:eastAsia="DengXian"/>
          <w:sz w:val="22"/>
          <w:szCs w:val="22"/>
        </w:rPr>
      </w:pPr>
    </w:p>
    <w:p w14:paraId="3A271C95" w14:textId="77777777" w:rsidR="006B4A48" w:rsidRPr="00605FFE" w:rsidRDefault="006B4A48" w:rsidP="006B4A48">
      <w:pPr>
        <w:rPr>
          <w:rFonts w:ascii="Times New Roman" w:eastAsia="Times New Roman" w:hAnsi="Times New Roman"/>
          <w:highlight w:val="green"/>
        </w:rPr>
      </w:pPr>
      <w:r w:rsidRPr="00605FFE">
        <w:rPr>
          <w:rFonts w:ascii="Times New Roman" w:eastAsia="Times New Roman" w:hAnsi="Times New Roman" w:hint="eastAsia"/>
          <w:highlight w:val="green"/>
        </w:rPr>
        <w:t>Agreement</w:t>
      </w:r>
    </w:p>
    <w:p w14:paraId="098043F1" w14:textId="77777777" w:rsidR="006B4A48" w:rsidRPr="00605FFE" w:rsidRDefault="006B4A48" w:rsidP="006B4A48">
      <w:pPr>
        <w:rPr>
          <w:rFonts w:ascii="Times New Roman" w:eastAsia="Times New Roman" w:hAnsi="Times New Roman"/>
        </w:rPr>
      </w:pPr>
      <w:r w:rsidRPr="00605FFE">
        <w:rPr>
          <w:rFonts w:ascii="Times New Roman" w:eastAsia="Times New Roman" w:hAnsi="Times New Roman"/>
        </w:rPr>
        <w:t xml:space="preserve">Study </w:t>
      </w:r>
      <w:r w:rsidRPr="00605FFE">
        <w:rPr>
          <w:rFonts w:ascii="Times New Roman" w:eastAsia="Times New Roman" w:hAnsi="Times New Roman" w:hint="eastAsia"/>
        </w:rPr>
        <w:t xml:space="preserve">how/whether to reuse </w:t>
      </w:r>
      <w:r>
        <w:rPr>
          <w:rFonts w:ascii="Times New Roman" w:eastAsia="DengXian" w:hAnsi="Times New Roman" w:hint="eastAsia"/>
        </w:rPr>
        <w:t xml:space="preserve">or </w:t>
      </w:r>
      <w:r w:rsidRPr="00605FFE">
        <w:rPr>
          <w:rFonts w:ascii="Times New Roman" w:eastAsia="Times New Roman" w:hAnsi="Times New Roman" w:hint="eastAsia"/>
        </w:rPr>
        <w:t xml:space="preserve">update </w:t>
      </w:r>
      <w:r w:rsidRPr="00605FFE">
        <w:rPr>
          <w:rFonts w:ascii="Times New Roman" w:eastAsia="Times New Roman" w:hAnsi="Times New Roman"/>
        </w:rPr>
        <w:t>the power model in TR 38.864 for evaluating BS power consumption for 6G BS.</w:t>
      </w:r>
    </w:p>
    <w:p w14:paraId="18BB36CA" w14:textId="77777777" w:rsidR="006B4A48" w:rsidRDefault="006B4A48" w:rsidP="006B4A48">
      <w:pPr>
        <w:rPr>
          <w:rFonts w:eastAsia="DengXian"/>
          <w:i/>
          <w:iCs/>
        </w:rPr>
      </w:pPr>
    </w:p>
    <w:p w14:paraId="6131ACBC" w14:textId="77777777" w:rsidR="006B4A48" w:rsidRPr="002E49E1" w:rsidRDefault="006B4A48" w:rsidP="006B4A48">
      <w:pPr>
        <w:rPr>
          <w:rFonts w:ascii="Times New Roman" w:eastAsia="Times New Roman" w:hAnsi="Times New Roman"/>
          <w:highlight w:val="green"/>
        </w:rPr>
      </w:pPr>
      <w:r w:rsidRPr="002E49E1">
        <w:rPr>
          <w:rFonts w:ascii="Times New Roman" w:eastAsia="Times New Roman" w:hAnsi="Times New Roman" w:hint="eastAsia"/>
          <w:highlight w:val="green"/>
        </w:rPr>
        <w:t>Agreement</w:t>
      </w:r>
    </w:p>
    <w:p w14:paraId="49BCA1D5" w14:textId="77777777" w:rsidR="006B4A48" w:rsidRPr="002E49E1" w:rsidRDefault="006B4A48" w:rsidP="006B4A48">
      <w:pPr>
        <w:numPr>
          <w:ilvl w:val="0"/>
          <w:numId w:val="23"/>
        </w:numPr>
        <w:rPr>
          <w:rFonts w:ascii="Times New Roman" w:eastAsia="Times New Roman" w:hAnsi="Times New Roman"/>
        </w:rPr>
      </w:pPr>
      <w:r w:rsidRPr="002E49E1">
        <w:rPr>
          <w:rFonts w:ascii="Times New Roman" w:eastAsia="Times New Roman" w:hAnsi="Times New Roman"/>
        </w:rPr>
        <w:t>Study metric(s) for UE energy efficiency.</w:t>
      </w:r>
    </w:p>
    <w:p w14:paraId="649933AE" w14:textId="77777777" w:rsidR="006B4A48" w:rsidRPr="002E49E1" w:rsidRDefault="006B4A48" w:rsidP="006B4A48">
      <w:pPr>
        <w:numPr>
          <w:ilvl w:val="0"/>
          <w:numId w:val="23"/>
        </w:numPr>
        <w:rPr>
          <w:rFonts w:ascii="Times New Roman" w:eastAsia="Times New Roman" w:hAnsi="Times New Roman"/>
        </w:rPr>
      </w:pPr>
      <w:r w:rsidRPr="002E49E1">
        <w:rPr>
          <w:rFonts w:ascii="Times New Roman" w:eastAsia="Times New Roman" w:hAnsi="Times New Roman"/>
        </w:rPr>
        <w:t>Study metric(s) for BS energy efficiency.</w:t>
      </w:r>
    </w:p>
    <w:p w14:paraId="6460891A" w14:textId="77777777" w:rsidR="006B4A48" w:rsidRDefault="006B4A48" w:rsidP="006B4A48">
      <w:pPr>
        <w:rPr>
          <w:rFonts w:eastAsia="DengXian"/>
          <w:i/>
          <w:iCs/>
        </w:rPr>
      </w:pPr>
    </w:p>
    <w:p w14:paraId="6678A40D" w14:textId="77777777" w:rsidR="006B4A48" w:rsidRPr="002E49E1" w:rsidRDefault="006B4A48" w:rsidP="006B4A48">
      <w:pPr>
        <w:rPr>
          <w:rFonts w:ascii="Times New Roman" w:eastAsia="Times New Roman" w:hAnsi="Times New Roman"/>
          <w:highlight w:val="green"/>
        </w:rPr>
      </w:pPr>
      <w:r w:rsidRPr="002E49E1">
        <w:rPr>
          <w:rFonts w:ascii="Times New Roman" w:eastAsia="Times New Roman" w:hAnsi="Times New Roman" w:hint="eastAsia"/>
          <w:highlight w:val="green"/>
        </w:rPr>
        <w:t>Agreement</w:t>
      </w:r>
    </w:p>
    <w:p w14:paraId="3D3A7F5C" w14:textId="77777777" w:rsidR="006B4A48" w:rsidRPr="002E49E1" w:rsidRDefault="006B4A48" w:rsidP="006B4A48">
      <w:pPr>
        <w:rPr>
          <w:rFonts w:ascii="Times New Roman" w:eastAsia="Times New Roman" w:hAnsi="Times New Roman"/>
        </w:rPr>
      </w:pPr>
      <w:r w:rsidRPr="002E49E1">
        <w:rPr>
          <w:rFonts w:ascii="Times New Roman" w:eastAsia="Times New Roman" w:hAnsi="Times New Roman"/>
        </w:rPr>
        <w:t>Study reference configurations and power consumption model for 6G UE, considering but not restricted to the following:</w:t>
      </w:r>
    </w:p>
    <w:p w14:paraId="0834B0D6" w14:textId="77777777" w:rsidR="006B4A48" w:rsidRPr="002E49E1" w:rsidRDefault="006B4A48" w:rsidP="006B4A48">
      <w:pPr>
        <w:numPr>
          <w:ilvl w:val="0"/>
          <w:numId w:val="24"/>
        </w:numPr>
        <w:rPr>
          <w:rFonts w:ascii="Times New Roman" w:eastAsia="Times New Roman" w:hAnsi="Times New Roman"/>
        </w:rPr>
      </w:pPr>
      <w:r w:rsidRPr="002E49E1">
        <w:rPr>
          <w:rFonts w:ascii="Times New Roman" w:eastAsia="Times New Roman" w:hAnsi="Times New Roman"/>
        </w:rPr>
        <w:t>TR 38.840 (UEPS), TR38.875 (</w:t>
      </w:r>
      <w:proofErr w:type="spellStart"/>
      <w:r w:rsidRPr="002E49E1">
        <w:rPr>
          <w:rFonts w:ascii="Times New Roman" w:eastAsia="Times New Roman" w:hAnsi="Times New Roman"/>
        </w:rPr>
        <w:t>RedCap</w:t>
      </w:r>
      <w:proofErr w:type="spellEnd"/>
      <w:r w:rsidRPr="002E49E1">
        <w:rPr>
          <w:rFonts w:ascii="Times New Roman" w:eastAsia="Times New Roman" w:hAnsi="Times New Roman"/>
        </w:rPr>
        <w:t>), TR38.865 (</w:t>
      </w:r>
      <w:proofErr w:type="spellStart"/>
      <w:r w:rsidRPr="002E49E1">
        <w:rPr>
          <w:rFonts w:ascii="Times New Roman" w:eastAsia="Times New Roman" w:hAnsi="Times New Roman"/>
        </w:rPr>
        <w:t>eRedCap</w:t>
      </w:r>
      <w:proofErr w:type="spellEnd"/>
      <w:r w:rsidRPr="002E49E1">
        <w:rPr>
          <w:rFonts w:ascii="Times New Roman" w:eastAsia="Times New Roman" w:hAnsi="Times New Roman"/>
        </w:rPr>
        <w:t>), and TR38.869 (LP-WUS/WUR) for reference configurations</w:t>
      </w:r>
    </w:p>
    <w:p w14:paraId="6870AEFF" w14:textId="77777777" w:rsidR="006B4A48" w:rsidRPr="002E49E1" w:rsidRDefault="006B4A48" w:rsidP="006B4A48">
      <w:pPr>
        <w:numPr>
          <w:ilvl w:val="0"/>
          <w:numId w:val="24"/>
        </w:numPr>
        <w:rPr>
          <w:rFonts w:ascii="Times New Roman" w:eastAsia="Times New Roman" w:hAnsi="Times New Roman"/>
        </w:rPr>
      </w:pPr>
      <w:r w:rsidRPr="002E49E1">
        <w:rPr>
          <w:rFonts w:ascii="Times New Roman" w:eastAsia="Times New Roman" w:hAnsi="Times New Roman"/>
        </w:rPr>
        <w:t>TR 38.840 (UEPS), TR38.875 (</w:t>
      </w:r>
      <w:proofErr w:type="spellStart"/>
      <w:r w:rsidRPr="002E49E1">
        <w:rPr>
          <w:rFonts w:ascii="Times New Roman" w:eastAsia="Times New Roman" w:hAnsi="Times New Roman"/>
        </w:rPr>
        <w:t>RedCap</w:t>
      </w:r>
      <w:proofErr w:type="spellEnd"/>
      <w:r w:rsidRPr="002E49E1">
        <w:rPr>
          <w:rFonts w:ascii="Times New Roman" w:eastAsia="Times New Roman" w:hAnsi="Times New Roman"/>
        </w:rPr>
        <w:t>), and TR38.869 (LP-WUS/WUR) for power consumption models</w:t>
      </w:r>
    </w:p>
    <w:p w14:paraId="45F661C0" w14:textId="77777777" w:rsidR="006B4A48" w:rsidRPr="002E49E1" w:rsidRDefault="006B4A48" w:rsidP="006B4A48">
      <w:pPr>
        <w:rPr>
          <w:rFonts w:eastAsia="DengXian"/>
          <w:i/>
          <w:iCs/>
          <w:lang w:val="en-IN"/>
        </w:rPr>
      </w:pPr>
    </w:p>
    <w:p w14:paraId="1810D8EC" w14:textId="77777777" w:rsidR="006B4A48" w:rsidRPr="00376B4E" w:rsidRDefault="006B4A48" w:rsidP="006B4A48">
      <w:pPr>
        <w:rPr>
          <w:rFonts w:ascii="Times New Roman" w:eastAsia="Times New Roman" w:hAnsi="Times New Roman"/>
          <w:highlight w:val="green"/>
        </w:rPr>
      </w:pPr>
      <w:r w:rsidRPr="00376B4E">
        <w:rPr>
          <w:rFonts w:ascii="Times New Roman" w:eastAsia="Times New Roman" w:hAnsi="Times New Roman" w:hint="eastAsia"/>
          <w:highlight w:val="green"/>
        </w:rPr>
        <w:t>Agreement</w:t>
      </w:r>
    </w:p>
    <w:p w14:paraId="595E84DD" w14:textId="77777777" w:rsidR="006B4A48" w:rsidRPr="00AC0FA0" w:rsidRDefault="006B4A48" w:rsidP="006B4A48">
      <w:pPr>
        <w:numPr>
          <w:ilvl w:val="0"/>
          <w:numId w:val="25"/>
        </w:numPr>
        <w:rPr>
          <w:rFonts w:ascii="Times New Roman" w:eastAsia="Times New Roman" w:hAnsi="Times New Roman"/>
        </w:rPr>
      </w:pPr>
      <w:r w:rsidRPr="00AC0FA0">
        <w:rPr>
          <w:rFonts w:ascii="Times New Roman" w:eastAsia="Times New Roman" w:hAnsi="Times New Roman"/>
        </w:rPr>
        <w:t>Study baseline BS setting(s) for evaluating 6G BS EE improvement/impact, considering</w:t>
      </w:r>
      <w:r w:rsidRPr="006C2291">
        <w:rPr>
          <w:rFonts w:ascii="Times New Roman" w:eastAsia="DengXian" w:hAnsi="Times New Roman" w:hint="eastAsia"/>
        </w:rPr>
        <w:t xml:space="preserve"> </w:t>
      </w:r>
      <w:r w:rsidRPr="00AC0FA0">
        <w:rPr>
          <w:rFonts w:ascii="Times New Roman" w:eastAsia="Times New Roman" w:hAnsi="Times New Roman"/>
        </w:rPr>
        <w:t>NR features and 6G BS reference configuration(s)</w:t>
      </w:r>
    </w:p>
    <w:p w14:paraId="1A1BF5CB" w14:textId="77777777" w:rsidR="006B4A48" w:rsidRPr="00AC0FA0" w:rsidRDefault="006B4A48" w:rsidP="006B4A48">
      <w:pPr>
        <w:numPr>
          <w:ilvl w:val="0"/>
          <w:numId w:val="25"/>
        </w:numPr>
        <w:rPr>
          <w:rFonts w:ascii="Times New Roman" w:eastAsia="Times New Roman" w:hAnsi="Times New Roman"/>
        </w:rPr>
      </w:pPr>
      <w:r w:rsidRPr="00AC0FA0">
        <w:rPr>
          <w:rFonts w:ascii="Times New Roman" w:eastAsia="Times New Roman" w:hAnsi="Times New Roman"/>
        </w:rPr>
        <w:t>Study baseline UE setting(s) for evaluating 6G UE EE improvement/impact, considering NR features and 6G UE reference configuration(s)</w:t>
      </w:r>
    </w:p>
    <w:p w14:paraId="23544D3F" w14:textId="77777777" w:rsidR="005574D1" w:rsidRDefault="005574D1">
      <w:pPr>
        <w:rPr>
          <w:bCs/>
          <w:color w:val="0070C0"/>
          <w:u w:val="single"/>
        </w:rPr>
      </w:pPr>
    </w:p>
    <w:p w14:paraId="50E0A00E" w14:textId="14E1BFCD" w:rsidR="000B568D" w:rsidRPr="0030729C" w:rsidRDefault="007F5592" w:rsidP="0030729C">
      <w:pPr>
        <w:pStyle w:val="Heading1"/>
        <w:rPr>
          <w:b/>
          <w:bCs/>
        </w:rPr>
      </w:pPr>
      <w:r w:rsidRPr="00963C0F">
        <w:rPr>
          <w:b/>
          <w:bCs/>
        </w:rPr>
        <w:t xml:space="preserve">RAN2 - RRM </w:t>
      </w:r>
      <w:proofErr w:type="spellStart"/>
      <w:r w:rsidRPr="00963C0F">
        <w:rPr>
          <w:b/>
          <w:bCs/>
        </w:rPr>
        <w:t>related</w:t>
      </w:r>
      <w:proofErr w:type="spellEnd"/>
      <w:r w:rsidRPr="00963C0F">
        <w:rPr>
          <w:b/>
          <w:bCs/>
        </w:rPr>
        <w:t xml:space="preserve"> </w:t>
      </w:r>
      <w:proofErr w:type="spellStart"/>
      <w:r w:rsidRPr="00963C0F">
        <w:rPr>
          <w:b/>
          <w:bCs/>
        </w:rPr>
        <w:t>agreements</w:t>
      </w:r>
      <w:proofErr w:type="spellEnd"/>
      <w:r w:rsidRPr="00963C0F">
        <w:rPr>
          <w:b/>
          <w:bCs/>
        </w:rPr>
        <w:t xml:space="preserve"> </w:t>
      </w:r>
      <w:proofErr w:type="spellStart"/>
      <w:r w:rsidRPr="00963C0F">
        <w:rPr>
          <w:b/>
          <w:bCs/>
        </w:rPr>
        <w:t>summary</w:t>
      </w:r>
      <w:proofErr w:type="spellEnd"/>
    </w:p>
    <w:p w14:paraId="329BF39C" w14:textId="58B70228" w:rsidR="000B568D" w:rsidRPr="00963C0F" w:rsidRDefault="000B568D" w:rsidP="000B568D">
      <w:pPr>
        <w:pStyle w:val="Heading2"/>
        <w:rPr>
          <w:b/>
          <w:bCs/>
        </w:rPr>
      </w:pPr>
      <w:r w:rsidRPr="00963C0F">
        <w:rPr>
          <w:b/>
          <w:bCs/>
          <w:lang w:val="en-GB"/>
        </w:rPr>
        <w:t>Radio protocol architecture</w:t>
      </w:r>
    </w:p>
    <w:p w14:paraId="23DD6C88" w14:textId="77777777" w:rsidR="000B568D" w:rsidRDefault="000B568D" w:rsidP="000B568D">
      <w:pPr>
        <w:pStyle w:val="Heading3"/>
      </w:pPr>
      <w:r>
        <w:t>RAN</w:t>
      </w:r>
      <w:r>
        <w:rPr>
          <w:rFonts w:hint="eastAsia"/>
        </w:rPr>
        <w:t>2</w:t>
      </w:r>
      <w:r>
        <w:t xml:space="preserve"> #1</w:t>
      </w:r>
      <w:r>
        <w:rPr>
          <w:rFonts w:hint="eastAsia"/>
        </w:rPr>
        <w:t>31</w:t>
      </w:r>
      <w:r>
        <w:t>bis (Oct-2025)</w:t>
      </w:r>
    </w:p>
    <w:p w14:paraId="4FF28A2B" w14:textId="0BD87755" w:rsidR="000B568D" w:rsidRDefault="000B568D" w:rsidP="000B568D">
      <w:pPr>
        <w:pStyle w:val="Heading4"/>
      </w:pPr>
      <w:proofErr w:type="spellStart"/>
      <w:r w:rsidRPr="000B568D">
        <w:t>User</w:t>
      </w:r>
      <w:proofErr w:type="spellEnd"/>
      <w:r w:rsidRPr="000B568D">
        <w:t xml:space="preserve"> plane</w:t>
      </w:r>
    </w:p>
    <w:p w14:paraId="328EC3D1" w14:textId="77777777" w:rsidR="000B568D" w:rsidRPr="000B568D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Cs w:val="20"/>
        </w:rPr>
      </w:pPr>
      <w:r w:rsidRPr="000B568D">
        <w:rPr>
          <w:b/>
          <w:bCs/>
          <w:szCs w:val="20"/>
        </w:rPr>
        <w:t>Agreements on UP</w:t>
      </w:r>
    </w:p>
    <w:p w14:paraId="07043611" w14:textId="77777777" w:rsidR="000B568D" w:rsidRPr="000B568D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0B568D">
        <w:rPr>
          <w:szCs w:val="20"/>
        </w:rPr>
        <w:t>3.</w:t>
      </w:r>
      <w:r w:rsidRPr="000B568D">
        <w:rPr>
          <w:szCs w:val="20"/>
        </w:rPr>
        <w:tab/>
        <w:t xml:space="preserve">6G user plane should aim to reduce the radio and end-to-end latency for general services (including </w:t>
      </w:r>
      <w:proofErr w:type="spellStart"/>
      <w:r w:rsidRPr="000B568D">
        <w:rPr>
          <w:szCs w:val="20"/>
        </w:rPr>
        <w:t>eMBB</w:t>
      </w:r>
      <w:proofErr w:type="spellEnd"/>
      <w:r w:rsidRPr="000B568D">
        <w:rPr>
          <w:szCs w:val="20"/>
        </w:rPr>
        <w:t xml:space="preserve">)   </w:t>
      </w:r>
    </w:p>
    <w:p w14:paraId="479AE226" w14:textId="77777777" w:rsidR="000B568D" w:rsidRPr="000B568D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0B568D">
        <w:rPr>
          <w:szCs w:val="20"/>
        </w:rPr>
        <w:t>4.</w:t>
      </w:r>
      <w:r w:rsidRPr="000B568D">
        <w:rPr>
          <w:szCs w:val="20"/>
        </w:rPr>
        <w:tab/>
        <w:t xml:space="preserve">Study potential benefits and standardized mechanisms for applications/service-awareness in the RAN (e.g. immersive communications, AI mobile traffic).  Understand the issues and shortcoming with the current NR QoS.   Aim to look at a general framework.     </w:t>
      </w:r>
    </w:p>
    <w:p w14:paraId="03E5D408" w14:textId="2E0ECF7D" w:rsidR="000B568D" w:rsidRPr="000B568D" w:rsidRDefault="000B568D" w:rsidP="003072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0B568D">
        <w:rPr>
          <w:szCs w:val="20"/>
        </w:rPr>
        <w:t>5.</w:t>
      </w:r>
      <w:r w:rsidRPr="000B568D">
        <w:rPr>
          <w:szCs w:val="20"/>
        </w:rPr>
        <w:tab/>
        <w:t xml:space="preserve">Support at least the following scheduling schemes: dynamic grant and configured grant.  Further study configured grant.  </w:t>
      </w:r>
    </w:p>
    <w:p w14:paraId="1540C65F" w14:textId="77777777" w:rsidR="000B568D" w:rsidRPr="000B568D" w:rsidRDefault="000B568D" w:rsidP="000B568D">
      <w:pPr>
        <w:rPr>
          <w:lang w:val="sv-SE"/>
        </w:rPr>
      </w:pPr>
    </w:p>
    <w:p w14:paraId="23EAD743" w14:textId="5B501889" w:rsidR="000B568D" w:rsidRDefault="000B568D" w:rsidP="000B568D">
      <w:pPr>
        <w:pStyle w:val="Heading4"/>
      </w:pPr>
      <w:r>
        <w:t>Control plane</w:t>
      </w:r>
    </w:p>
    <w:p w14:paraId="06AD7CEE" w14:textId="77777777" w:rsidR="000B568D" w:rsidRPr="00AD34C5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D34C5">
        <w:rPr>
          <w:b/>
          <w:bCs/>
        </w:rPr>
        <w:t xml:space="preserve">Agreements </w:t>
      </w:r>
    </w:p>
    <w:p w14:paraId="489E6D15" w14:textId="77777777" w:rsidR="000B568D" w:rsidRPr="004D3965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Continue study </w:t>
      </w:r>
    </w:p>
    <w:p w14:paraId="00CBA86F" w14:textId="77777777" w:rsidR="000B568D" w:rsidRPr="008F1DC4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1DC4">
        <w:t>-</w:t>
      </w:r>
      <w:r w:rsidRPr="008F1DC4">
        <w:tab/>
        <w:t xml:space="preserve">Idle mode </w:t>
      </w:r>
      <w:r>
        <w:t xml:space="preserve">– </w:t>
      </w:r>
    </w:p>
    <w:p w14:paraId="200949B9" w14:textId="77777777" w:rsidR="000B568D" w:rsidRPr="008F1DC4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1DC4">
        <w:t>-</w:t>
      </w:r>
      <w:r w:rsidRPr="008F1DC4">
        <w:tab/>
        <w:t xml:space="preserve">Connected mode </w:t>
      </w:r>
      <w:r>
        <w:t xml:space="preserve">– </w:t>
      </w:r>
    </w:p>
    <w:p w14:paraId="1F5DF5CF" w14:textId="77777777" w:rsidR="000B568D" w:rsidRPr="008F1DC4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1DC4">
        <w:t>-</w:t>
      </w:r>
      <w:r w:rsidRPr="008F1DC4">
        <w:tab/>
        <w:t xml:space="preserve">Inactive </w:t>
      </w:r>
      <w:r>
        <w:t>mode</w:t>
      </w:r>
      <w:r w:rsidRPr="008F1DC4">
        <w:t xml:space="preserve"> or sub-state: </w:t>
      </w:r>
      <w:r>
        <w:t xml:space="preserve">Should support at least on these functions: </w:t>
      </w:r>
      <w:r w:rsidRPr="008F1DC4">
        <w:t xml:space="preserve">UE </w:t>
      </w:r>
      <w:r>
        <w:t xml:space="preserve">based </w:t>
      </w:r>
      <w:r w:rsidRPr="008F1DC4">
        <w:t>mobility</w:t>
      </w:r>
      <w:r>
        <w:t xml:space="preserve"> (e.g. cell selection/reselection)</w:t>
      </w:r>
      <w:r w:rsidRPr="008F1DC4">
        <w:t>, UE context</w:t>
      </w:r>
      <w:r>
        <w:t xml:space="preserve"> and identification and</w:t>
      </w:r>
      <w:r w:rsidRPr="008F1DC4">
        <w:t xml:space="preserve"> energy efficient for both UE and NW</w:t>
      </w:r>
      <w:r>
        <w:t xml:space="preserve">.  Further study </w:t>
      </w:r>
      <w:r w:rsidRPr="008F1DC4">
        <w:t>fast transitions</w:t>
      </w:r>
      <w:r>
        <w:t xml:space="preserve">, </w:t>
      </w:r>
      <w:r w:rsidRPr="008F1DC4">
        <w:t xml:space="preserve">data transfer, </w:t>
      </w:r>
      <w:r>
        <w:t xml:space="preserve">further improvements to UE identification, </w:t>
      </w:r>
      <w:r w:rsidRPr="008F1DC4">
        <w:t>and RNA management and paging</w:t>
      </w:r>
      <w:r>
        <w:t>/wake-up</w:t>
      </w:r>
      <w:r w:rsidRPr="008F1DC4">
        <w:t xml:space="preserve"> simplifications/enhancements.   We can consider the pros/cons of different modelling, after having some discussions on the functionality.  </w:t>
      </w:r>
    </w:p>
    <w:p w14:paraId="5464B717" w14:textId="77777777" w:rsidR="000B568D" w:rsidRDefault="000B568D" w:rsidP="000B568D">
      <w:pPr>
        <w:rPr>
          <w:lang w:val="sv-SE"/>
        </w:rPr>
      </w:pPr>
    </w:p>
    <w:p w14:paraId="0D71495E" w14:textId="77777777" w:rsidR="000B568D" w:rsidRPr="000B568D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Cs w:val="20"/>
        </w:rPr>
      </w:pPr>
      <w:r w:rsidRPr="000B568D">
        <w:rPr>
          <w:b/>
          <w:bCs/>
          <w:szCs w:val="20"/>
        </w:rPr>
        <w:t>Agreements on Spectrum aggregation</w:t>
      </w:r>
    </w:p>
    <w:p w14:paraId="4E185405" w14:textId="77777777" w:rsidR="000B568D" w:rsidRPr="000B568D" w:rsidRDefault="000B568D" w:rsidP="000B568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  <w:bCs/>
          <w:sz w:val="20"/>
          <w:szCs w:val="20"/>
        </w:rPr>
      </w:pPr>
      <w:r w:rsidRPr="000B568D">
        <w:rPr>
          <w:b w:val="0"/>
          <w:bCs/>
          <w:sz w:val="20"/>
          <w:szCs w:val="20"/>
        </w:rPr>
        <w:t>1</w:t>
      </w:r>
      <w:r w:rsidRPr="000B568D">
        <w:rPr>
          <w:b w:val="0"/>
          <w:bCs/>
          <w:sz w:val="20"/>
          <w:szCs w:val="20"/>
        </w:rPr>
        <w:tab/>
        <w:t xml:space="preserve">Study spectrum aggregation of multiple pieces of spectrum and understand the issues that need to be addressed.     </w:t>
      </w:r>
    </w:p>
    <w:p w14:paraId="165C2F7E" w14:textId="77777777" w:rsidR="000B568D" w:rsidRPr="000B568D" w:rsidRDefault="000B568D" w:rsidP="000B568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  <w:bCs/>
          <w:sz w:val="20"/>
          <w:szCs w:val="20"/>
        </w:rPr>
      </w:pPr>
      <w:r w:rsidRPr="000B568D">
        <w:rPr>
          <w:b w:val="0"/>
          <w:bCs/>
          <w:sz w:val="20"/>
          <w:szCs w:val="20"/>
        </w:rPr>
        <w:t>2</w:t>
      </w:r>
      <w:r w:rsidRPr="000B568D">
        <w:rPr>
          <w:b w:val="0"/>
          <w:bCs/>
          <w:sz w:val="20"/>
          <w:szCs w:val="20"/>
        </w:rPr>
        <w:tab/>
        <w:t xml:space="preserve">Study how to use UL and DL spectrum more efficiently (e.g. decoupling of UL and DL, </w:t>
      </w:r>
      <w:proofErr w:type="spellStart"/>
      <w:r w:rsidRPr="000B568D">
        <w:rPr>
          <w:b w:val="0"/>
          <w:bCs/>
          <w:sz w:val="20"/>
          <w:szCs w:val="20"/>
        </w:rPr>
        <w:t>etc</w:t>
      </w:r>
      <w:proofErr w:type="spellEnd"/>
      <w:r w:rsidRPr="000B568D">
        <w:rPr>
          <w:b w:val="0"/>
          <w:bCs/>
          <w:sz w:val="20"/>
          <w:szCs w:val="20"/>
        </w:rPr>
        <w:t xml:space="preserve">).  Understand the deployment scenarios and problems to address </w:t>
      </w:r>
    </w:p>
    <w:p w14:paraId="01D2C236" w14:textId="77777777" w:rsidR="000B568D" w:rsidRDefault="000B568D" w:rsidP="000B568D">
      <w:pPr>
        <w:rPr>
          <w:lang w:val="sv-SE"/>
        </w:rPr>
      </w:pPr>
    </w:p>
    <w:p w14:paraId="496DA95F" w14:textId="77777777" w:rsidR="000B568D" w:rsidRPr="000B568D" w:rsidRDefault="000B568D" w:rsidP="000B568D">
      <w:pPr>
        <w:rPr>
          <w:sz w:val="20"/>
          <w:szCs w:val="20"/>
          <w:lang w:val="sv-SE"/>
        </w:rPr>
      </w:pPr>
    </w:p>
    <w:p w14:paraId="1E6CE302" w14:textId="77777777" w:rsidR="000B568D" w:rsidRPr="000B568D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Cs w:val="20"/>
        </w:rPr>
      </w:pPr>
      <w:r w:rsidRPr="000B568D">
        <w:rPr>
          <w:b/>
          <w:bCs/>
          <w:szCs w:val="20"/>
        </w:rPr>
        <w:t xml:space="preserve">Agreements on System Information </w:t>
      </w:r>
    </w:p>
    <w:p w14:paraId="524D8E21" w14:textId="77777777" w:rsidR="000B568D" w:rsidRPr="000B568D" w:rsidRDefault="000B568D" w:rsidP="000B568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  <w:bCs/>
          <w:sz w:val="20"/>
          <w:szCs w:val="20"/>
        </w:rPr>
      </w:pPr>
      <w:r w:rsidRPr="000B568D">
        <w:rPr>
          <w:sz w:val="20"/>
          <w:szCs w:val="20"/>
        </w:rPr>
        <w:t>-</w:t>
      </w:r>
      <w:r w:rsidRPr="000B568D">
        <w:rPr>
          <w:sz w:val="20"/>
          <w:szCs w:val="20"/>
        </w:rPr>
        <w:tab/>
      </w:r>
      <w:r w:rsidRPr="000B568D">
        <w:rPr>
          <w:b w:val="0"/>
          <w:bCs/>
          <w:sz w:val="20"/>
          <w:szCs w:val="20"/>
        </w:rPr>
        <w:t xml:space="preserve">System information design should consider energy efficiency and low complexity for both network and UE.   </w:t>
      </w:r>
    </w:p>
    <w:p w14:paraId="04526FFE" w14:textId="77777777" w:rsidR="000B568D" w:rsidRPr="000B568D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0B568D">
        <w:rPr>
          <w:b/>
          <w:szCs w:val="20"/>
        </w:rPr>
        <w:t>-</w:t>
      </w:r>
      <w:r w:rsidRPr="000B568D">
        <w:rPr>
          <w:szCs w:val="20"/>
        </w:rPr>
        <w:tab/>
        <w:t xml:space="preserve">System information design should ensure that the public warning requirements are met.   </w:t>
      </w:r>
    </w:p>
    <w:p w14:paraId="699F1B3E" w14:textId="77777777" w:rsidR="000B568D" w:rsidRPr="000B568D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0B568D">
        <w:rPr>
          <w:b/>
          <w:szCs w:val="20"/>
        </w:rPr>
        <w:t>-</w:t>
      </w:r>
      <w:r w:rsidRPr="000B568D">
        <w:rPr>
          <w:szCs w:val="20"/>
        </w:rPr>
        <w:tab/>
        <w:t>Study RAN2 aspects of system information designs (e.g. on-demand SIB and SSB, periodicity of SSBs)</w:t>
      </w:r>
    </w:p>
    <w:p w14:paraId="17E50DAA" w14:textId="77777777" w:rsidR="000B568D" w:rsidRPr="000B568D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0B568D">
        <w:rPr>
          <w:b/>
          <w:szCs w:val="20"/>
        </w:rPr>
        <w:t>-</w:t>
      </w:r>
      <w:r w:rsidRPr="000B568D">
        <w:rPr>
          <w:szCs w:val="20"/>
        </w:rPr>
        <w:tab/>
        <w:t>Study how to improve flexibility and extensibility of scheduling SI design</w:t>
      </w:r>
    </w:p>
    <w:p w14:paraId="4949FB10" w14:textId="77777777" w:rsidR="000B568D" w:rsidRPr="000B568D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Cs w:val="20"/>
        </w:rPr>
      </w:pPr>
      <w:r w:rsidRPr="000B568D">
        <w:rPr>
          <w:bCs/>
          <w:szCs w:val="20"/>
        </w:rPr>
        <w:lastRenderedPageBreak/>
        <w:t>-</w:t>
      </w:r>
      <w:r w:rsidRPr="000B568D">
        <w:rPr>
          <w:bCs/>
          <w:szCs w:val="20"/>
        </w:rPr>
        <w:tab/>
        <w:t>Study mechanisms to improve SI update mechanism</w:t>
      </w:r>
    </w:p>
    <w:p w14:paraId="36317984" w14:textId="77777777" w:rsidR="000B568D" w:rsidRPr="000B568D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Cs w:val="20"/>
        </w:rPr>
      </w:pPr>
      <w:r w:rsidRPr="000B568D">
        <w:rPr>
          <w:bCs/>
          <w:szCs w:val="20"/>
        </w:rPr>
        <w:t>-</w:t>
      </w:r>
      <w:r w:rsidRPr="000B568D">
        <w:rPr>
          <w:bCs/>
          <w:szCs w:val="20"/>
        </w:rPr>
        <w:tab/>
        <w:t xml:space="preserve">Study aspects related to SIB1 size.  Understand the issues and desired content/size from RAN2 point of view.  </w:t>
      </w:r>
    </w:p>
    <w:p w14:paraId="230F9B97" w14:textId="77777777" w:rsidR="000B568D" w:rsidRPr="000B568D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Cs w:val="20"/>
        </w:rPr>
      </w:pPr>
      <w:r w:rsidRPr="000B568D">
        <w:rPr>
          <w:bCs/>
          <w:szCs w:val="20"/>
        </w:rPr>
        <w:t>-</w:t>
      </w:r>
      <w:r w:rsidRPr="000B568D">
        <w:rPr>
          <w:bCs/>
          <w:szCs w:val="20"/>
        </w:rPr>
        <w:tab/>
        <w:t xml:space="preserve">Study areas specific SIB design.  Understand 5G pain points and what improvements can be considered.  </w:t>
      </w:r>
    </w:p>
    <w:p w14:paraId="28D0B325" w14:textId="77777777" w:rsidR="000B568D" w:rsidRPr="000B568D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Cs w:val="20"/>
        </w:rPr>
      </w:pPr>
      <w:r w:rsidRPr="000B568D">
        <w:rPr>
          <w:bCs/>
          <w:szCs w:val="20"/>
        </w:rPr>
        <w:t xml:space="preserve">NOTE: this is a starting list </w:t>
      </w:r>
    </w:p>
    <w:p w14:paraId="2B03152A" w14:textId="77777777" w:rsidR="000B568D" w:rsidRDefault="000B568D" w:rsidP="000B568D">
      <w:pPr>
        <w:rPr>
          <w:lang w:val="sv-SE"/>
        </w:rPr>
      </w:pPr>
    </w:p>
    <w:p w14:paraId="303E3F74" w14:textId="77777777" w:rsidR="000B568D" w:rsidRDefault="000B568D" w:rsidP="000B568D">
      <w:pPr>
        <w:rPr>
          <w:lang w:val="sv-SE"/>
        </w:rPr>
      </w:pPr>
    </w:p>
    <w:p w14:paraId="568DEB5F" w14:textId="77777777" w:rsidR="000B568D" w:rsidRPr="000B568D" w:rsidRDefault="000B568D" w:rsidP="000B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Cs w:val="20"/>
        </w:rPr>
      </w:pPr>
      <w:r w:rsidRPr="000B568D">
        <w:rPr>
          <w:b/>
          <w:bCs/>
          <w:szCs w:val="20"/>
        </w:rPr>
        <w:t>Agreements</w:t>
      </w:r>
    </w:p>
    <w:p w14:paraId="1D8B8C22" w14:textId="77777777" w:rsidR="000B568D" w:rsidRPr="000B568D" w:rsidRDefault="000B568D" w:rsidP="000B568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00"/>
          <w:tab w:val="clear" w:pos="1800"/>
          <w:tab w:val="num" w:pos="1619"/>
        </w:tabs>
        <w:spacing w:beforeAutospacing="0"/>
        <w:ind w:left="1619"/>
        <w:rPr>
          <w:sz w:val="20"/>
          <w:szCs w:val="20"/>
        </w:rPr>
      </w:pPr>
      <w:r w:rsidRPr="000B568D">
        <w:rPr>
          <w:sz w:val="20"/>
          <w:szCs w:val="20"/>
        </w:rPr>
        <w:t xml:space="preserve">Paging design should consider energy efficiency and simplicity for both UE and Network.   </w:t>
      </w:r>
    </w:p>
    <w:p w14:paraId="19D9E0B3" w14:textId="77777777" w:rsidR="000B568D" w:rsidRDefault="000B568D" w:rsidP="000B568D">
      <w:pPr>
        <w:rPr>
          <w:lang w:val="sv-SE"/>
        </w:rPr>
      </w:pPr>
    </w:p>
    <w:p w14:paraId="2A66BD33" w14:textId="77777777" w:rsidR="000B568D" w:rsidRDefault="000B568D" w:rsidP="000B568D">
      <w:pPr>
        <w:rPr>
          <w:lang w:val="sv-SE"/>
        </w:rPr>
      </w:pPr>
    </w:p>
    <w:p w14:paraId="235D13DB" w14:textId="694FEED0" w:rsidR="000B568D" w:rsidRDefault="000B568D" w:rsidP="000B568D">
      <w:pPr>
        <w:pStyle w:val="Heading4"/>
      </w:pPr>
      <w:r w:rsidRPr="00A51AD7">
        <w:t>Common User plane and Control plane</w:t>
      </w:r>
    </w:p>
    <w:tbl>
      <w:tblPr>
        <w:tblStyle w:val="TableGrid"/>
        <w:tblW w:w="8512" w:type="dxa"/>
        <w:tblInd w:w="1075" w:type="dxa"/>
        <w:tblLook w:val="04A0" w:firstRow="1" w:lastRow="0" w:firstColumn="1" w:lastColumn="0" w:noHBand="0" w:noVBand="1"/>
      </w:tblPr>
      <w:tblGrid>
        <w:gridCol w:w="8512"/>
      </w:tblGrid>
      <w:tr w:rsidR="000B568D" w14:paraId="6E81F4BA" w14:textId="77777777" w:rsidTr="0030729C">
        <w:trPr>
          <w:trHeight w:val="1079"/>
        </w:trPr>
        <w:tc>
          <w:tcPr>
            <w:tcW w:w="8512" w:type="dxa"/>
          </w:tcPr>
          <w:p w14:paraId="72878F30" w14:textId="77777777" w:rsidR="000B568D" w:rsidRPr="000B568D" w:rsidRDefault="000B568D" w:rsidP="000B568D">
            <w:pPr>
              <w:pStyle w:val="Doc-text2"/>
              <w:spacing w:after="0"/>
              <w:ind w:left="363"/>
              <w:rPr>
                <w:b/>
                <w:bCs/>
                <w:szCs w:val="20"/>
              </w:rPr>
            </w:pPr>
            <w:r w:rsidRPr="000B568D">
              <w:rPr>
                <w:b/>
                <w:bCs/>
                <w:szCs w:val="20"/>
              </w:rPr>
              <w:t>Agreements</w:t>
            </w:r>
          </w:p>
          <w:p w14:paraId="60F2F33A" w14:textId="2E7FCA7B" w:rsidR="000B568D" w:rsidRPr="000B568D" w:rsidRDefault="000B568D" w:rsidP="0030729C">
            <w:pPr>
              <w:pStyle w:val="Doc-text2"/>
              <w:spacing w:after="0"/>
              <w:ind w:left="363"/>
              <w:rPr>
                <w:szCs w:val="20"/>
              </w:rPr>
            </w:pPr>
            <w:r w:rsidRPr="000B568D">
              <w:rPr>
                <w:szCs w:val="20"/>
              </w:rPr>
              <w:t xml:space="preserve"> </w:t>
            </w:r>
          </w:p>
          <w:p w14:paraId="6369EC5B" w14:textId="77777777" w:rsidR="000B568D" w:rsidRPr="000B568D" w:rsidRDefault="000B568D" w:rsidP="000B568D">
            <w:pPr>
              <w:pStyle w:val="Doc-text2"/>
              <w:spacing w:after="0"/>
              <w:ind w:left="363"/>
              <w:rPr>
                <w:szCs w:val="20"/>
              </w:rPr>
            </w:pPr>
            <w:r w:rsidRPr="000B568D">
              <w:rPr>
                <w:szCs w:val="20"/>
              </w:rPr>
              <w:t>2.</w:t>
            </w:r>
            <w:r w:rsidRPr="000B568D">
              <w:rPr>
                <w:szCs w:val="20"/>
              </w:rPr>
              <w:tab/>
              <w:t xml:space="preserve">Study further requirements of other non-AI/ML use cases/services and understand if we can have more common requirements across different use cases.   </w:t>
            </w:r>
          </w:p>
          <w:p w14:paraId="3CD26538" w14:textId="559398F2" w:rsidR="000B568D" w:rsidRPr="00CB73C6" w:rsidRDefault="000B568D" w:rsidP="0030729C">
            <w:pPr>
              <w:pStyle w:val="Doc-text2"/>
              <w:spacing w:after="0"/>
              <w:ind w:left="0" w:firstLine="0"/>
            </w:pPr>
          </w:p>
        </w:tc>
      </w:tr>
    </w:tbl>
    <w:p w14:paraId="27A3434A" w14:textId="77777777" w:rsidR="000B568D" w:rsidRDefault="000B568D" w:rsidP="000B568D">
      <w:pPr>
        <w:rPr>
          <w:lang w:val="sv-SE"/>
        </w:rPr>
      </w:pPr>
    </w:p>
    <w:p w14:paraId="4DB37F78" w14:textId="77777777" w:rsidR="00245CEE" w:rsidRDefault="00245CEE" w:rsidP="000B568D">
      <w:pPr>
        <w:rPr>
          <w:lang w:val="sv-SE"/>
        </w:rPr>
      </w:pPr>
    </w:p>
    <w:p w14:paraId="60859A48" w14:textId="68765D37" w:rsidR="00245CEE" w:rsidRDefault="00245CEE" w:rsidP="000B568D">
      <w:pPr>
        <w:rPr>
          <w:lang w:val="sv-SE"/>
        </w:rPr>
      </w:pPr>
      <w:proofErr w:type="spellStart"/>
      <w:r w:rsidRPr="00245CEE">
        <w:rPr>
          <w:lang w:val="sv-SE"/>
        </w:rPr>
        <w:t>Network</w:t>
      </w:r>
      <w:proofErr w:type="spellEnd"/>
      <w:r w:rsidRPr="00245CEE">
        <w:rPr>
          <w:lang w:val="sv-SE"/>
        </w:rPr>
        <w:t xml:space="preserve"> and UE Energy </w:t>
      </w:r>
      <w:proofErr w:type="spellStart"/>
      <w:r w:rsidRPr="00245CEE">
        <w:rPr>
          <w:lang w:val="sv-SE"/>
        </w:rPr>
        <w:t>Efficiency</w:t>
      </w:r>
      <w:proofErr w:type="spellEnd"/>
    </w:p>
    <w:p w14:paraId="42C638DE" w14:textId="77777777" w:rsidR="00245CEE" w:rsidRDefault="00245CEE" w:rsidP="00245C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Design goal </w:t>
      </w:r>
    </w:p>
    <w:p w14:paraId="498080E7" w14:textId="77777777" w:rsidR="00245CEE" w:rsidRDefault="00245CEE" w:rsidP="00245C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1. </w:t>
      </w:r>
      <w:r>
        <w:tab/>
        <w:t>Strive to develop solutions that consider network energy efficiency and UE power saving</w:t>
      </w:r>
    </w:p>
    <w:p w14:paraId="47E939EB" w14:textId="77777777" w:rsidR="00245CEE" w:rsidRPr="000B568D" w:rsidRDefault="00245CEE" w:rsidP="0030729C">
      <w:pPr>
        <w:rPr>
          <w:lang w:val="sv-SE"/>
        </w:rPr>
      </w:pPr>
    </w:p>
    <w:p w14:paraId="7F148D78" w14:textId="77777777" w:rsidR="00245CEE" w:rsidRPr="00245CEE" w:rsidRDefault="00245CEE" w:rsidP="00245CEE">
      <w:pPr>
        <w:rPr>
          <w:lang w:val="sv-SE"/>
        </w:rPr>
      </w:pPr>
    </w:p>
    <w:p w14:paraId="5345E0F1" w14:textId="1216645A" w:rsidR="000B568D" w:rsidRPr="00963C0F" w:rsidRDefault="00245CEE" w:rsidP="000B568D">
      <w:pPr>
        <w:pStyle w:val="Heading2"/>
        <w:rPr>
          <w:b/>
          <w:bCs/>
        </w:rPr>
      </w:pPr>
      <w:r w:rsidRPr="00963C0F">
        <w:rPr>
          <w:b/>
          <w:bCs/>
          <w:lang w:val="en-GB"/>
        </w:rPr>
        <w:t>Mobility</w:t>
      </w:r>
    </w:p>
    <w:p w14:paraId="3AD36F38" w14:textId="77777777" w:rsidR="000B568D" w:rsidRDefault="000B568D" w:rsidP="000B568D">
      <w:pPr>
        <w:pStyle w:val="Heading3"/>
      </w:pPr>
      <w:r>
        <w:t>RAN</w:t>
      </w:r>
      <w:r>
        <w:rPr>
          <w:rFonts w:hint="eastAsia"/>
        </w:rPr>
        <w:t>2</w:t>
      </w:r>
      <w:r>
        <w:t xml:space="preserve"> #1</w:t>
      </w:r>
      <w:r>
        <w:rPr>
          <w:rFonts w:hint="eastAsia"/>
        </w:rPr>
        <w:t>31</w:t>
      </w:r>
      <w:r>
        <w:t>bis (Oct-2025)</w:t>
      </w:r>
    </w:p>
    <w:p w14:paraId="0FE95024" w14:textId="77777777" w:rsidR="00245CEE" w:rsidRPr="002E61B1" w:rsidRDefault="00245CEE" w:rsidP="00245C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  <w:rPr>
          <w:b/>
          <w:bCs/>
        </w:rPr>
      </w:pPr>
      <w:r w:rsidRPr="002E61B1">
        <w:rPr>
          <w:b/>
          <w:bCs/>
        </w:rPr>
        <w:t xml:space="preserve">Agreements </w:t>
      </w:r>
    </w:p>
    <w:p w14:paraId="04B43645" w14:textId="77777777" w:rsidR="00245CEE" w:rsidRPr="002C60EB" w:rsidRDefault="00245CEE" w:rsidP="00245C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</w:pPr>
      <w:r>
        <w:t>1</w:t>
      </w:r>
      <w:r>
        <w:tab/>
      </w:r>
      <w:r w:rsidRPr="002C60EB">
        <w:t>Study mobility with the following requirements in 6G mobility design:</w:t>
      </w:r>
    </w:p>
    <w:p w14:paraId="1092A998" w14:textId="77777777" w:rsidR="00245CEE" w:rsidRDefault="00245CEE" w:rsidP="00245C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</w:pPr>
      <w:r>
        <w:t>-</w:t>
      </w:r>
      <w:r>
        <w:tab/>
        <w:t>Minimize</w:t>
      </w:r>
      <w:r w:rsidRPr="002C60EB">
        <w:t xml:space="preserve"> interruption time</w:t>
      </w:r>
      <w:r>
        <w:t xml:space="preserve"> and ensure service continuity (i.e. minimize throughput degradation during mobility). Consider complexity and gains when discussing solutions.   </w:t>
      </w:r>
    </w:p>
    <w:p w14:paraId="6580EC5B" w14:textId="77777777" w:rsidR="00245CEE" w:rsidRDefault="00245CEE" w:rsidP="00245C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</w:pPr>
      <w:r>
        <w:t>-</w:t>
      </w:r>
      <w:r>
        <w:tab/>
        <w:t xml:space="preserve">Robustness of mobility procedures </w:t>
      </w:r>
    </w:p>
    <w:p w14:paraId="1DF84B7B" w14:textId="77777777" w:rsidR="00245CEE" w:rsidRDefault="00245CEE" w:rsidP="00245C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</w:pPr>
      <w:r>
        <w:t>-</w:t>
      </w:r>
      <w:r>
        <w:tab/>
        <w:t>Energy efficiency for both UE and NW</w:t>
      </w:r>
    </w:p>
    <w:p w14:paraId="59748127" w14:textId="77777777" w:rsidR="00245CEE" w:rsidRDefault="00245CEE" w:rsidP="00245C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</w:pPr>
      <w:r>
        <w:t>2</w:t>
      </w:r>
      <w:r>
        <w:tab/>
        <w:t>Study aspects related to mobility (e.g. early DL/UL synchronization, UE configuration processing, pre-configurations, conditional handover, early CSI acquisition)</w:t>
      </w:r>
    </w:p>
    <w:p w14:paraId="0AF39DCC" w14:textId="77777777" w:rsidR="00245CEE" w:rsidRPr="00245CEE" w:rsidRDefault="00245CEE" w:rsidP="00245CEE">
      <w:pPr>
        <w:rPr>
          <w:lang w:val="sv-SE"/>
        </w:rPr>
      </w:pPr>
    </w:p>
    <w:p w14:paraId="1D53CAE8" w14:textId="77777777" w:rsidR="000B568D" w:rsidRDefault="000B568D">
      <w:pPr>
        <w:rPr>
          <w:bCs/>
          <w:color w:val="0070C0"/>
          <w:u w:val="single"/>
        </w:rPr>
      </w:pPr>
    </w:p>
    <w:sectPr w:rsidR="000B568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C3F0ECE"/>
    <w:multiLevelType w:val="hybridMultilevel"/>
    <w:tmpl w:val="BE2C30B8"/>
    <w:lvl w:ilvl="0" w:tplc="1DE40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6" w15:restartNumberingAfterBreak="0">
    <w:nsid w:val="1BB17E68"/>
    <w:multiLevelType w:val="multilevel"/>
    <w:tmpl w:val="79B6C42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43779C3"/>
    <w:multiLevelType w:val="multilevel"/>
    <w:tmpl w:val="FD80B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0" w15:restartNumberingAfterBreak="0">
    <w:nsid w:val="26FA0427"/>
    <w:multiLevelType w:val="multilevel"/>
    <w:tmpl w:val="26FA04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0D053D"/>
    <w:multiLevelType w:val="hybridMultilevel"/>
    <w:tmpl w:val="5CD021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8808FF"/>
    <w:multiLevelType w:val="multilevel"/>
    <w:tmpl w:val="8E7CD1F8"/>
    <w:lvl w:ilvl="0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94B6A"/>
    <w:multiLevelType w:val="hybridMultilevel"/>
    <w:tmpl w:val="BFACC176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7" w15:restartNumberingAfterBreak="0">
    <w:nsid w:val="34E62BCB"/>
    <w:multiLevelType w:val="multilevel"/>
    <w:tmpl w:val="75A82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8" w15:restartNumberingAfterBreak="0">
    <w:nsid w:val="3AA46647"/>
    <w:multiLevelType w:val="multilevel"/>
    <w:tmpl w:val="9A088FC8"/>
    <w:lvl w:ilvl="0">
      <w:start w:val="2"/>
      <w:numFmt w:val="decimal"/>
      <w:lvlText w:val="Proposal %1"/>
      <w:lvlJc w:val="left"/>
      <w:pPr>
        <w:tabs>
          <w:tab w:val="num" w:pos="2563"/>
        </w:tabs>
        <w:ind w:left="2563" w:hanging="1304"/>
      </w:pPr>
    </w:lvl>
    <w:lvl w:ilvl="1">
      <w:start w:val="1"/>
      <w:numFmt w:val="decimal"/>
      <w:lvlText w:val="%2."/>
      <w:lvlJc w:val="left"/>
      <w:pPr>
        <w:tabs>
          <w:tab w:val="num" w:pos="2699"/>
        </w:tabs>
        <w:ind w:left="2699" w:hanging="360"/>
      </w:pPr>
    </w:lvl>
    <w:lvl w:ilvl="2">
      <w:start w:val="1"/>
      <w:numFmt w:val="lowerRoman"/>
      <w:lvlText w:val="%3."/>
      <w:lvlJc w:val="right"/>
      <w:pPr>
        <w:tabs>
          <w:tab w:val="num" w:pos="3419"/>
        </w:tabs>
        <w:ind w:left="3419" w:hanging="180"/>
      </w:pPr>
    </w:lvl>
    <w:lvl w:ilvl="3">
      <w:start w:val="1"/>
      <w:numFmt w:val="decimal"/>
      <w:lvlText w:val="%4."/>
      <w:lvlJc w:val="left"/>
      <w:pPr>
        <w:tabs>
          <w:tab w:val="num" w:pos="4139"/>
        </w:tabs>
        <w:ind w:left="4139" w:hanging="360"/>
      </w:pPr>
    </w:lvl>
    <w:lvl w:ilvl="4">
      <w:start w:val="1"/>
      <w:numFmt w:val="lowerLetter"/>
      <w:lvlText w:val="%5."/>
      <w:lvlJc w:val="left"/>
      <w:pPr>
        <w:tabs>
          <w:tab w:val="num" w:pos="4859"/>
        </w:tabs>
        <w:ind w:left="4859" w:hanging="360"/>
      </w:pPr>
    </w:lvl>
    <w:lvl w:ilvl="5">
      <w:start w:val="1"/>
      <w:numFmt w:val="lowerRoman"/>
      <w:lvlText w:val="%6."/>
      <w:lvlJc w:val="right"/>
      <w:pPr>
        <w:tabs>
          <w:tab w:val="num" w:pos="5579"/>
        </w:tabs>
        <w:ind w:left="5579" w:hanging="180"/>
      </w:pPr>
    </w:lvl>
    <w:lvl w:ilvl="6">
      <w:start w:val="1"/>
      <w:numFmt w:val="decimal"/>
      <w:lvlText w:val="%7."/>
      <w:lvlJc w:val="left"/>
      <w:pPr>
        <w:tabs>
          <w:tab w:val="num" w:pos="6299"/>
        </w:tabs>
        <w:ind w:left="6299" w:hanging="360"/>
      </w:pPr>
    </w:lvl>
    <w:lvl w:ilvl="7">
      <w:start w:val="1"/>
      <w:numFmt w:val="lowerLetter"/>
      <w:lvlText w:val="%8."/>
      <w:lvlJc w:val="left"/>
      <w:pPr>
        <w:tabs>
          <w:tab w:val="num" w:pos="7019"/>
        </w:tabs>
        <w:ind w:left="7019" w:hanging="360"/>
      </w:pPr>
    </w:lvl>
    <w:lvl w:ilvl="8">
      <w:start w:val="1"/>
      <w:numFmt w:val="lowerRoman"/>
      <w:lvlText w:val="%9."/>
      <w:lvlJc w:val="right"/>
      <w:pPr>
        <w:tabs>
          <w:tab w:val="num" w:pos="7739"/>
        </w:tabs>
        <w:ind w:left="7739" w:hanging="180"/>
      </w:pPr>
    </w:lvl>
  </w:abstractNum>
  <w:abstractNum w:abstractNumId="19" w15:restartNumberingAfterBreak="0">
    <w:nsid w:val="3AD37A3D"/>
    <w:multiLevelType w:val="multilevel"/>
    <w:tmpl w:val="5BA6568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3B13066C"/>
    <w:multiLevelType w:val="hybridMultilevel"/>
    <w:tmpl w:val="2788DC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8C3798"/>
    <w:multiLevelType w:val="multilevel"/>
    <w:tmpl w:val="3AD37A3D"/>
    <w:styleLink w:val="CurrentList1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6" w15:restartNumberingAfterBreak="0">
    <w:nsid w:val="4FB773E6"/>
    <w:multiLevelType w:val="hybridMultilevel"/>
    <w:tmpl w:val="3734563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4660331"/>
    <w:multiLevelType w:val="multilevel"/>
    <w:tmpl w:val="35383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586574"/>
    <w:multiLevelType w:val="multilevel"/>
    <w:tmpl w:val="BC989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9ED2A66"/>
    <w:multiLevelType w:val="multilevel"/>
    <w:tmpl w:val="7D7A217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5D333604"/>
    <w:multiLevelType w:val="hybridMultilevel"/>
    <w:tmpl w:val="E222E210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3" w15:restartNumberingAfterBreak="0">
    <w:nsid w:val="5F1B55BF"/>
    <w:multiLevelType w:val="multilevel"/>
    <w:tmpl w:val="B24243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903A9B"/>
    <w:multiLevelType w:val="multilevel"/>
    <w:tmpl w:val="39CC9D7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F653C58"/>
    <w:multiLevelType w:val="multilevel"/>
    <w:tmpl w:val="593AA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500"/>
        </w:tabs>
        <w:ind w:left="5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260"/>
        </w:tabs>
        <w:ind w:left="-5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540"/>
        </w:tabs>
        <w:ind w:left="-4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820"/>
        </w:tabs>
        <w:ind w:left="-38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00"/>
        </w:tabs>
        <w:ind w:left="-31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380"/>
        </w:tabs>
        <w:ind w:left="-2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660"/>
        </w:tabs>
        <w:ind w:left="-16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940"/>
        </w:tabs>
        <w:ind w:left="-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0"/>
        </w:tabs>
        <w:ind w:left="-220" w:hanging="360"/>
      </w:pPr>
      <w:rPr>
        <w:rFonts w:ascii="Wingdings" w:hAnsi="Wingdings" w:hint="default"/>
      </w:rPr>
    </w:lvl>
  </w:abstractNum>
  <w:abstractNum w:abstractNumId="39" w15:restartNumberingAfterBreak="0">
    <w:nsid w:val="70413D01"/>
    <w:multiLevelType w:val="multilevel"/>
    <w:tmpl w:val="2222E2F8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="Times New Roman" w:eastAsia="SimSu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eastAsia="SimSu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ascii="Times New Roman" w:eastAsia="SimSu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eastAsia="SimSu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ascii="Times New Roman" w:eastAsia="SimSu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ascii="Times New Roman" w:eastAsia="SimSun" w:hAnsi="Times New Roman" w:cs="Times New Roman" w:hint="default"/>
      </w:rPr>
    </w:lvl>
  </w:abstractNum>
  <w:abstractNum w:abstractNumId="40" w15:restartNumberingAfterBreak="0">
    <w:nsid w:val="71B16FC4"/>
    <w:multiLevelType w:val="hybridMultilevel"/>
    <w:tmpl w:val="95A0A6EE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1" w15:restartNumberingAfterBreak="0">
    <w:nsid w:val="722D7FC8"/>
    <w:multiLevelType w:val="hybridMultilevel"/>
    <w:tmpl w:val="660689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5060051">
    <w:abstractNumId w:val="19"/>
  </w:num>
  <w:num w:numId="2" w16cid:durableId="591010238">
    <w:abstractNumId w:val="24"/>
  </w:num>
  <w:num w:numId="3" w16cid:durableId="395053371">
    <w:abstractNumId w:val="22"/>
  </w:num>
  <w:num w:numId="4" w16cid:durableId="682900223">
    <w:abstractNumId w:val="38"/>
  </w:num>
  <w:num w:numId="5" w16cid:durableId="263810824">
    <w:abstractNumId w:val="11"/>
  </w:num>
  <w:num w:numId="6" w16cid:durableId="1677875692">
    <w:abstractNumId w:val="30"/>
  </w:num>
  <w:num w:numId="7" w16cid:durableId="844712531">
    <w:abstractNumId w:val="10"/>
  </w:num>
  <w:num w:numId="8" w16cid:durableId="10111756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65231308">
    <w:abstractNumId w:val="25"/>
  </w:num>
  <w:num w:numId="10" w16cid:durableId="1230992133">
    <w:abstractNumId w:val="19"/>
  </w:num>
  <w:num w:numId="11" w16cid:durableId="2026709460">
    <w:abstractNumId w:val="3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0568261">
    <w:abstractNumId w:val="19"/>
  </w:num>
  <w:num w:numId="13" w16cid:durableId="680357245">
    <w:abstractNumId w:val="29"/>
  </w:num>
  <w:num w:numId="14" w16cid:durableId="1265649461">
    <w:abstractNumId w:val="14"/>
  </w:num>
  <w:num w:numId="15" w16cid:durableId="702285478">
    <w:abstractNumId w:val="37"/>
  </w:num>
  <w:num w:numId="16" w16cid:durableId="1146124897">
    <w:abstractNumId w:val="35"/>
  </w:num>
  <w:num w:numId="17" w16cid:durableId="199365510">
    <w:abstractNumId w:val="6"/>
  </w:num>
  <w:num w:numId="18" w16cid:durableId="1406024256">
    <w:abstractNumId w:val="9"/>
  </w:num>
  <w:num w:numId="19" w16cid:durableId="607197499">
    <w:abstractNumId w:val="33"/>
  </w:num>
  <w:num w:numId="20" w16cid:durableId="717970266">
    <w:abstractNumId w:val="17"/>
  </w:num>
  <w:num w:numId="21" w16cid:durableId="2141728926">
    <w:abstractNumId w:val="28"/>
  </w:num>
  <w:num w:numId="22" w16cid:durableId="795177849">
    <w:abstractNumId w:val="31"/>
  </w:num>
  <w:num w:numId="23" w16cid:durableId="55664171">
    <w:abstractNumId w:val="26"/>
  </w:num>
  <w:num w:numId="24" w16cid:durableId="1987776638">
    <w:abstractNumId w:val="12"/>
  </w:num>
  <w:num w:numId="25" w16cid:durableId="1826554066">
    <w:abstractNumId w:val="20"/>
  </w:num>
  <w:num w:numId="26" w16cid:durableId="201329745">
    <w:abstractNumId w:val="15"/>
  </w:num>
  <w:num w:numId="27" w16cid:durableId="1265455544">
    <w:abstractNumId w:val="27"/>
  </w:num>
  <w:num w:numId="28" w16cid:durableId="617682088">
    <w:abstractNumId w:val="5"/>
  </w:num>
  <w:num w:numId="29" w16cid:durableId="2127042296">
    <w:abstractNumId w:val="19"/>
  </w:num>
  <w:num w:numId="30" w16cid:durableId="1020356703">
    <w:abstractNumId w:val="19"/>
  </w:num>
  <w:num w:numId="31" w16cid:durableId="1256597828">
    <w:abstractNumId w:val="13"/>
  </w:num>
  <w:num w:numId="32" w16cid:durableId="1615944853">
    <w:abstractNumId w:val="1"/>
  </w:num>
  <w:num w:numId="33" w16cid:durableId="966931234">
    <w:abstractNumId w:val="36"/>
  </w:num>
  <w:num w:numId="34" w16cid:durableId="2075084544">
    <w:abstractNumId w:val="8"/>
  </w:num>
  <w:num w:numId="35" w16cid:durableId="1085877197">
    <w:abstractNumId w:val="2"/>
  </w:num>
  <w:num w:numId="36" w16cid:durableId="1026180692">
    <w:abstractNumId w:val="23"/>
  </w:num>
  <w:num w:numId="37" w16cid:durableId="1849176678">
    <w:abstractNumId w:val="21"/>
  </w:num>
  <w:num w:numId="38" w16cid:durableId="398478284">
    <w:abstractNumId w:val="4"/>
  </w:num>
  <w:num w:numId="39" w16cid:durableId="1822455845">
    <w:abstractNumId w:val="0"/>
  </w:num>
  <w:num w:numId="40" w16cid:durableId="1951888781">
    <w:abstractNumId w:val="19"/>
  </w:num>
  <w:num w:numId="41" w16cid:durableId="272904028">
    <w:abstractNumId w:val="34"/>
  </w:num>
  <w:num w:numId="42" w16cid:durableId="1182889666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64767554">
    <w:abstractNumId w:val="19"/>
  </w:num>
  <w:num w:numId="44" w16cid:durableId="2092576829">
    <w:abstractNumId w:val="40"/>
  </w:num>
  <w:num w:numId="45" w16cid:durableId="1953586170">
    <w:abstractNumId w:val="32"/>
  </w:num>
  <w:num w:numId="46" w16cid:durableId="819812528">
    <w:abstractNumId w:val="16"/>
  </w:num>
  <w:num w:numId="47" w16cid:durableId="1620912655">
    <w:abstractNumId w:val="41"/>
  </w:num>
  <w:num w:numId="48" w16cid:durableId="1174684462">
    <w:abstractNumId w:val="7"/>
  </w:num>
  <w:num w:numId="49" w16cid:durableId="2505068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089"/>
    <w:rsid w:val="00004165"/>
    <w:rsid w:val="000052FB"/>
    <w:rsid w:val="00005808"/>
    <w:rsid w:val="000060C8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99B"/>
    <w:rsid w:val="00033BF5"/>
    <w:rsid w:val="00034812"/>
    <w:rsid w:val="00034A75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64F1"/>
    <w:rsid w:val="00067BCE"/>
    <w:rsid w:val="00070CA1"/>
    <w:rsid w:val="000722CF"/>
    <w:rsid w:val="00072B00"/>
    <w:rsid w:val="000737E0"/>
    <w:rsid w:val="0007382E"/>
    <w:rsid w:val="00073E65"/>
    <w:rsid w:val="00075DFD"/>
    <w:rsid w:val="00076442"/>
    <w:rsid w:val="000766E1"/>
    <w:rsid w:val="0007678C"/>
    <w:rsid w:val="00076EF6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7D0"/>
    <w:rsid w:val="000A3AA4"/>
    <w:rsid w:val="000A4121"/>
    <w:rsid w:val="000A4195"/>
    <w:rsid w:val="000A4AA3"/>
    <w:rsid w:val="000A4D33"/>
    <w:rsid w:val="000A4FEA"/>
    <w:rsid w:val="000A550E"/>
    <w:rsid w:val="000A5FA2"/>
    <w:rsid w:val="000A628B"/>
    <w:rsid w:val="000A7E3F"/>
    <w:rsid w:val="000B0641"/>
    <w:rsid w:val="000B0960"/>
    <w:rsid w:val="000B0D96"/>
    <w:rsid w:val="000B143D"/>
    <w:rsid w:val="000B195D"/>
    <w:rsid w:val="000B1A55"/>
    <w:rsid w:val="000B1B35"/>
    <w:rsid w:val="000B20BB"/>
    <w:rsid w:val="000B2454"/>
    <w:rsid w:val="000B2479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3C5F"/>
    <w:rsid w:val="000F4259"/>
    <w:rsid w:val="000F4C53"/>
    <w:rsid w:val="000F55F8"/>
    <w:rsid w:val="000F5BF2"/>
    <w:rsid w:val="000F5C91"/>
    <w:rsid w:val="00100805"/>
    <w:rsid w:val="00100C2E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36FF"/>
    <w:rsid w:val="00114EB5"/>
    <w:rsid w:val="001158E0"/>
    <w:rsid w:val="00116CBA"/>
    <w:rsid w:val="001174B3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B58"/>
    <w:rsid w:val="00121B5D"/>
    <w:rsid w:val="00121FEA"/>
    <w:rsid w:val="00122721"/>
    <w:rsid w:val="00123422"/>
    <w:rsid w:val="001242D4"/>
    <w:rsid w:val="00124B6A"/>
    <w:rsid w:val="0012648F"/>
    <w:rsid w:val="00126A40"/>
    <w:rsid w:val="00126A91"/>
    <w:rsid w:val="00130462"/>
    <w:rsid w:val="00131F48"/>
    <w:rsid w:val="001323CA"/>
    <w:rsid w:val="00133887"/>
    <w:rsid w:val="001348E1"/>
    <w:rsid w:val="00134A3B"/>
    <w:rsid w:val="00135948"/>
    <w:rsid w:val="0013596F"/>
    <w:rsid w:val="00136D4C"/>
    <w:rsid w:val="001374A5"/>
    <w:rsid w:val="00140F01"/>
    <w:rsid w:val="00141825"/>
    <w:rsid w:val="00142538"/>
    <w:rsid w:val="001426D2"/>
    <w:rsid w:val="00142BB9"/>
    <w:rsid w:val="001434B0"/>
    <w:rsid w:val="00144683"/>
    <w:rsid w:val="00144F96"/>
    <w:rsid w:val="00146507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44AF"/>
    <w:rsid w:val="0016459B"/>
    <w:rsid w:val="00164C1F"/>
    <w:rsid w:val="00164FF1"/>
    <w:rsid w:val="0016541B"/>
    <w:rsid w:val="00165DEF"/>
    <w:rsid w:val="00165F8D"/>
    <w:rsid w:val="00166D4C"/>
    <w:rsid w:val="00167D49"/>
    <w:rsid w:val="001703A3"/>
    <w:rsid w:val="00170ACD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27F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219A"/>
    <w:rsid w:val="0019304D"/>
    <w:rsid w:val="00193B27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43A7"/>
    <w:rsid w:val="001A59CB"/>
    <w:rsid w:val="001A65AC"/>
    <w:rsid w:val="001B0D41"/>
    <w:rsid w:val="001B1972"/>
    <w:rsid w:val="001B1983"/>
    <w:rsid w:val="001B2877"/>
    <w:rsid w:val="001B3898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1057"/>
    <w:rsid w:val="002114D8"/>
    <w:rsid w:val="00211A0D"/>
    <w:rsid w:val="00211A23"/>
    <w:rsid w:val="00211EB8"/>
    <w:rsid w:val="00212FEF"/>
    <w:rsid w:val="002138EA"/>
    <w:rsid w:val="002139EA"/>
    <w:rsid w:val="00213F84"/>
    <w:rsid w:val="0021405A"/>
    <w:rsid w:val="00214FBD"/>
    <w:rsid w:val="002158C9"/>
    <w:rsid w:val="00216209"/>
    <w:rsid w:val="002163CE"/>
    <w:rsid w:val="00216586"/>
    <w:rsid w:val="00216D62"/>
    <w:rsid w:val="002178F2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5F0F"/>
    <w:rsid w:val="00226EA1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435CA"/>
    <w:rsid w:val="0024469F"/>
    <w:rsid w:val="00245634"/>
    <w:rsid w:val="00245CEE"/>
    <w:rsid w:val="002466C8"/>
    <w:rsid w:val="00246D9E"/>
    <w:rsid w:val="00247489"/>
    <w:rsid w:val="00247D53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25B6"/>
    <w:rsid w:val="002639ED"/>
    <w:rsid w:val="0026581A"/>
    <w:rsid w:val="002659FF"/>
    <w:rsid w:val="002666AE"/>
    <w:rsid w:val="00267646"/>
    <w:rsid w:val="00267B71"/>
    <w:rsid w:val="0027040E"/>
    <w:rsid w:val="00270542"/>
    <w:rsid w:val="0027081E"/>
    <w:rsid w:val="002709B6"/>
    <w:rsid w:val="00271652"/>
    <w:rsid w:val="0027166C"/>
    <w:rsid w:val="00271E32"/>
    <w:rsid w:val="002731B1"/>
    <w:rsid w:val="002749FC"/>
    <w:rsid w:val="00274B6B"/>
    <w:rsid w:val="00274E1A"/>
    <w:rsid w:val="00274E25"/>
    <w:rsid w:val="002760C0"/>
    <w:rsid w:val="002775B1"/>
    <w:rsid w:val="002775B9"/>
    <w:rsid w:val="002779BC"/>
    <w:rsid w:val="00280DE3"/>
    <w:rsid w:val="002811C4"/>
    <w:rsid w:val="0028146D"/>
    <w:rsid w:val="00281F31"/>
    <w:rsid w:val="002821BB"/>
    <w:rsid w:val="00282213"/>
    <w:rsid w:val="00282E1C"/>
    <w:rsid w:val="00284016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40FC"/>
    <w:rsid w:val="00294491"/>
    <w:rsid w:val="00294BDE"/>
    <w:rsid w:val="002A0316"/>
    <w:rsid w:val="002A0CED"/>
    <w:rsid w:val="002A1880"/>
    <w:rsid w:val="002A282D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906"/>
    <w:rsid w:val="002B3406"/>
    <w:rsid w:val="002B377F"/>
    <w:rsid w:val="002B3ED1"/>
    <w:rsid w:val="002B4980"/>
    <w:rsid w:val="002B516C"/>
    <w:rsid w:val="002B5E1D"/>
    <w:rsid w:val="002B60C1"/>
    <w:rsid w:val="002B69F4"/>
    <w:rsid w:val="002B6BFA"/>
    <w:rsid w:val="002B707F"/>
    <w:rsid w:val="002B7D82"/>
    <w:rsid w:val="002B7FBD"/>
    <w:rsid w:val="002C14B3"/>
    <w:rsid w:val="002C34E8"/>
    <w:rsid w:val="002C4B19"/>
    <w:rsid w:val="002C4B52"/>
    <w:rsid w:val="002C5405"/>
    <w:rsid w:val="002C63B2"/>
    <w:rsid w:val="002C79AE"/>
    <w:rsid w:val="002C7DD0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6151"/>
    <w:rsid w:val="002D6495"/>
    <w:rsid w:val="002D6BDF"/>
    <w:rsid w:val="002D7480"/>
    <w:rsid w:val="002E238B"/>
    <w:rsid w:val="002E2CE9"/>
    <w:rsid w:val="002E3BF7"/>
    <w:rsid w:val="002E403E"/>
    <w:rsid w:val="002E44BD"/>
    <w:rsid w:val="002E4C74"/>
    <w:rsid w:val="002F03C5"/>
    <w:rsid w:val="002F11BE"/>
    <w:rsid w:val="002F158C"/>
    <w:rsid w:val="002F18F9"/>
    <w:rsid w:val="002F1A13"/>
    <w:rsid w:val="002F214D"/>
    <w:rsid w:val="002F2516"/>
    <w:rsid w:val="002F27F1"/>
    <w:rsid w:val="002F2E0A"/>
    <w:rsid w:val="002F3119"/>
    <w:rsid w:val="002F37D8"/>
    <w:rsid w:val="002F3D89"/>
    <w:rsid w:val="002F4093"/>
    <w:rsid w:val="002F5636"/>
    <w:rsid w:val="002F5C42"/>
    <w:rsid w:val="002F61A6"/>
    <w:rsid w:val="002F6A4F"/>
    <w:rsid w:val="002F71E6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1FA1"/>
    <w:rsid w:val="00342E6F"/>
    <w:rsid w:val="00342EB6"/>
    <w:rsid w:val="00343F1B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6E88"/>
    <w:rsid w:val="00357453"/>
    <w:rsid w:val="00357E7C"/>
    <w:rsid w:val="003602E6"/>
    <w:rsid w:val="00360775"/>
    <w:rsid w:val="00362578"/>
    <w:rsid w:val="003628B9"/>
    <w:rsid w:val="00362D8F"/>
    <w:rsid w:val="00363323"/>
    <w:rsid w:val="00363476"/>
    <w:rsid w:val="003648EE"/>
    <w:rsid w:val="00364D02"/>
    <w:rsid w:val="00364E04"/>
    <w:rsid w:val="003659A7"/>
    <w:rsid w:val="00365EBA"/>
    <w:rsid w:val="003661D1"/>
    <w:rsid w:val="00367492"/>
    <w:rsid w:val="00367724"/>
    <w:rsid w:val="003710BA"/>
    <w:rsid w:val="00372015"/>
    <w:rsid w:val="003723F6"/>
    <w:rsid w:val="00375614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167B"/>
    <w:rsid w:val="00393042"/>
    <w:rsid w:val="003939B1"/>
    <w:rsid w:val="00393E5D"/>
    <w:rsid w:val="003944A7"/>
    <w:rsid w:val="0039484B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4A5"/>
    <w:rsid w:val="003D4C47"/>
    <w:rsid w:val="003D66E6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40EE"/>
    <w:rsid w:val="003E5153"/>
    <w:rsid w:val="003E5F7E"/>
    <w:rsid w:val="003F0D21"/>
    <w:rsid w:val="003F1C1B"/>
    <w:rsid w:val="003F3707"/>
    <w:rsid w:val="003F3A2F"/>
    <w:rsid w:val="003F4DE3"/>
    <w:rsid w:val="003F676F"/>
    <w:rsid w:val="003F6E16"/>
    <w:rsid w:val="003F758F"/>
    <w:rsid w:val="003F7CAA"/>
    <w:rsid w:val="0040018A"/>
    <w:rsid w:val="00400C13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699"/>
    <w:rsid w:val="00430497"/>
    <w:rsid w:val="00430EA5"/>
    <w:rsid w:val="0043389F"/>
    <w:rsid w:val="00433E87"/>
    <w:rsid w:val="00434DC1"/>
    <w:rsid w:val="004350F4"/>
    <w:rsid w:val="00435A6D"/>
    <w:rsid w:val="004412A0"/>
    <w:rsid w:val="00442337"/>
    <w:rsid w:val="004430ED"/>
    <w:rsid w:val="0044420A"/>
    <w:rsid w:val="00445AD4"/>
    <w:rsid w:val="0044623B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5785E"/>
    <w:rsid w:val="00460286"/>
    <w:rsid w:val="00460A42"/>
    <w:rsid w:val="004615F6"/>
    <w:rsid w:val="00461E39"/>
    <w:rsid w:val="00462D3A"/>
    <w:rsid w:val="00463088"/>
    <w:rsid w:val="00463521"/>
    <w:rsid w:val="0046502B"/>
    <w:rsid w:val="004661C8"/>
    <w:rsid w:val="0046712E"/>
    <w:rsid w:val="00467653"/>
    <w:rsid w:val="00470D33"/>
    <w:rsid w:val="00471125"/>
    <w:rsid w:val="004712A6"/>
    <w:rsid w:val="00472595"/>
    <w:rsid w:val="00474019"/>
    <w:rsid w:val="004741C5"/>
    <w:rsid w:val="0047437A"/>
    <w:rsid w:val="00474554"/>
    <w:rsid w:val="00475929"/>
    <w:rsid w:val="00477DF8"/>
    <w:rsid w:val="0048077F"/>
    <w:rsid w:val="00480E42"/>
    <w:rsid w:val="00481548"/>
    <w:rsid w:val="00481C14"/>
    <w:rsid w:val="004820D1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249A"/>
    <w:rsid w:val="004924F0"/>
    <w:rsid w:val="00492896"/>
    <w:rsid w:val="00493C6C"/>
    <w:rsid w:val="00494862"/>
    <w:rsid w:val="00496650"/>
    <w:rsid w:val="00496964"/>
    <w:rsid w:val="004A0708"/>
    <w:rsid w:val="004A091C"/>
    <w:rsid w:val="004A17E9"/>
    <w:rsid w:val="004A329D"/>
    <w:rsid w:val="004A4251"/>
    <w:rsid w:val="004A4711"/>
    <w:rsid w:val="004A48CF"/>
    <w:rsid w:val="004A495F"/>
    <w:rsid w:val="004A5951"/>
    <w:rsid w:val="004A623F"/>
    <w:rsid w:val="004A7544"/>
    <w:rsid w:val="004A7C58"/>
    <w:rsid w:val="004B0F40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DC8"/>
    <w:rsid w:val="004D037E"/>
    <w:rsid w:val="004D04F6"/>
    <w:rsid w:val="004D0C0F"/>
    <w:rsid w:val="004D21B0"/>
    <w:rsid w:val="004D4939"/>
    <w:rsid w:val="004D6B85"/>
    <w:rsid w:val="004D6DFF"/>
    <w:rsid w:val="004D737D"/>
    <w:rsid w:val="004D7DFB"/>
    <w:rsid w:val="004E0135"/>
    <w:rsid w:val="004E041C"/>
    <w:rsid w:val="004E0D9F"/>
    <w:rsid w:val="004E1AEF"/>
    <w:rsid w:val="004E1F4E"/>
    <w:rsid w:val="004E2659"/>
    <w:rsid w:val="004E39EE"/>
    <w:rsid w:val="004E475B"/>
    <w:rsid w:val="004E475C"/>
    <w:rsid w:val="004E4A72"/>
    <w:rsid w:val="004E56E0"/>
    <w:rsid w:val="004E5B08"/>
    <w:rsid w:val="004E5CE0"/>
    <w:rsid w:val="004E67F7"/>
    <w:rsid w:val="004E6DD4"/>
    <w:rsid w:val="004E7329"/>
    <w:rsid w:val="004E7A2A"/>
    <w:rsid w:val="004F0835"/>
    <w:rsid w:val="004F24DA"/>
    <w:rsid w:val="004F2CB0"/>
    <w:rsid w:val="004F3E14"/>
    <w:rsid w:val="004F452E"/>
    <w:rsid w:val="004F585A"/>
    <w:rsid w:val="004F7541"/>
    <w:rsid w:val="00500FF7"/>
    <w:rsid w:val="005017F7"/>
    <w:rsid w:val="00501FA7"/>
    <w:rsid w:val="005034DC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7626"/>
    <w:rsid w:val="00541573"/>
    <w:rsid w:val="0054348A"/>
    <w:rsid w:val="00544D57"/>
    <w:rsid w:val="0054688B"/>
    <w:rsid w:val="005475A5"/>
    <w:rsid w:val="0054778D"/>
    <w:rsid w:val="00550E5A"/>
    <w:rsid w:val="00553CFE"/>
    <w:rsid w:val="00554496"/>
    <w:rsid w:val="005551BE"/>
    <w:rsid w:val="00555635"/>
    <w:rsid w:val="0055586C"/>
    <w:rsid w:val="00556401"/>
    <w:rsid w:val="005574D1"/>
    <w:rsid w:val="00557FE2"/>
    <w:rsid w:val="005606F1"/>
    <w:rsid w:val="005612DC"/>
    <w:rsid w:val="00564C0D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609E"/>
    <w:rsid w:val="005874AD"/>
    <w:rsid w:val="00587922"/>
    <w:rsid w:val="0059116C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6757"/>
    <w:rsid w:val="005A7FE1"/>
    <w:rsid w:val="005B0627"/>
    <w:rsid w:val="005B23AE"/>
    <w:rsid w:val="005B318B"/>
    <w:rsid w:val="005B3862"/>
    <w:rsid w:val="005B4802"/>
    <w:rsid w:val="005B514E"/>
    <w:rsid w:val="005B65E6"/>
    <w:rsid w:val="005B664A"/>
    <w:rsid w:val="005B66DB"/>
    <w:rsid w:val="005B71EE"/>
    <w:rsid w:val="005B72E1"/>
    <w:rsid w:val="005B755A"/>
    <w:rsid w:val="005C1009"/>
    <w:rsid w:val="005C14EE"/>
    <w:rsid w:val="005C1EA6"/>
    <w:rsid w:val="005C2352"/>
    <w:rsid w:val="005C3EE5"/>
    <w:rsid w:val="005C4DAB"/>
    <w:rsid w:val="005C55BB"/>
    <w:rsid w:val="005C5C96"/>
    <w:rsid w:val="005C5E1F"/>
    <w:rsid w:val="005C6257"/>
    <w:rsid w:val="005C7ABB"/>
    <w:rsid w:val="005D0B99"/>
    <w:rsid w:val="005D0F8F"/>
    <w:rsid w:val="005D146E"/>
    <w:rsid w:val="005D1C15"/>
    <w:rsid w:val="005D1EC5"/>
    <w:rsid w:val="005D308E"/>
    <w:rsid w:val="005D3A48"/>
    <w:rsid w:val="005D4DC5"/>
    <w:rsid w:val="005D5FB7"/>
    <w:rsid w:val="005D620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60E2"/>
    <w:rsid w:val="005F6D25"/>
    <w:rsid w:val="0060023E"/>
    <w:rsid w:val="006016E1"/>
    <w:rsid w:val="00602438"/>
    <w:rsid w:val="00602D27"/>
    <w:rsid w:val="0060356B"/>
    <w:rsid w:val="00603FC7"/>
    <w:rsid w:val="00606CFD"/>
    <w:rsid w:val="00610900"/>
    <w:rsid w:val="00613535"/>
    <w:rsid w:val="00613661"/>
    <w:rsid w:val="006144A1"/>
    <w:rsid w:val="006148D8"/>
    <w:rsid w:val="00614E9B"/>
    <w:rsid w:val="00615EBB"/>
    <w:rsid w:val="00616096"/>
    <w:rsid w:val="006160A2"/>
    <w:rsid w:val="006174D7"/>
    <w:rsid w:val="0061753D"/>
    <w:rsid w:val="0062178A"/>
    <w:rsid w:val="00622450"/>
    <w:rsid w:val="0062477D"/>
    <w:rsid w:val="006247CD"/>
    <w:rsid w:val="006253C9"/>
    <w:rsid w:val="00626F3E"/>
    <w:rsid w:val="006302AA"/>
    <w:rsid w:val="00630FE7"/>
    <w:rsid w:val="0063115F"/>
    <w:rsid w:val="0063123D"/>
    <w:rsid w:val="00631663"/>
    <w:rsid w:val="0063188D"/>
    <w:rsid w:val="00632E08"/>
    <w:rsid w:val="00633703"/>
    <w:rsid w:val="006337E2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307"/>
    <w:rsid w:val="00673557"/>
    <w:rsid w:val="006748D0"/>
    <w:rsid w:val="00674C47"/>
    <w:rsid w:val="006756A0"/>
    <w:rsid w:val="006759C6"/>
    <w:rsid w:val="006808C6"/>
    <w:rsid w:val="00680C01"/>
    <w:rsid w:val="00681960"/>
    <w:rsid w:val="00681F1E"/>
    <w:rsid w:val="00682668"/>
    <w:rsid w:val="006834D8"/>
    <w:rsid w:val="006836FA"/>
    <w:rsid w:val="00684CC2"/>
    <w:rsid w:val="00684FD7"/>
    <w:rsid w:val="00685864"/>
    <w:rsid w:val="00686138"/>
    <w:rsid w:val="00687961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220"/>
    <w:rsid w:val="006A04F3"/>
    <w:rsid w:val="006A2D44"/>
    <w:rsid w:val="006A2EAB"/>
    <w:rsid w:val="006A2F79"/>
    <w:rsid w:val="006A30A2"/>
    <w:rsid w:val="006A39E7"/>
    <w:rsid w:val="006A43F8"/>
    <w:rsid w:val="006A5329"/>
    <w:rsid w:val="006A5C93"/>
    <w:rsid w:val="006A6040"/>
    <w:rsid w:val="006A6D23"/>
    <w:rsid w:val="006A6E85"/>
    <w:rsid w:val="006B207B"/>
    <w:rsid w:val="006B25DE"/>
    <w:rsid w:val="006B2C5D"/>
    <w:rsid w:val="006B45A1"/>
    <w:rsid w:val="006B4A48"/>
    <w:rsid w:val="006B642C"/>
    <w:rsid w:val="006B66CC"/>
    <w:rsid w:val="006B7508"/>
    <w:rsid w:val="006C0736"/>
    <w:rsid w:val="006C1C3B"/>
    <w:rsid w:val="006C219A"/>
    <w:rsid w:val="006C3A66"/>
    <w:rsid w:val="006C3D7D"/>
    <w:rsid w:val="006C4664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EFA"/>
    <w:rsid w:val="006F6F08"/>
    <w:rsid w:val="006F7C0C"/>
    <w:rsid w:val="007006F0"/>
    <w:rsid w:val="00700755"/>
    <w:rsid w:val="00701CF8"/>
    <w:rsid w:val="00703F25"/>
    <w:rsid w:val="00704570"/>
    <w:rsid w:val="00704AE9"/>
    <w:rsid w:val="0070646B"/>
    <w:rsid w:val="007064C9"/>
    <w:rsid w:val="007066D2"/>
    <w:rsid w:val="00707532"/>
    <w:rsid w:val="00712229"/>
    <w:rsid w:val="007123E9"/>
    <w:rsid w:val="0071306F"/>
    <w:rsid w:val="007130A2"/>
    <w:rsid w:val="00713134"/>
    <w:rsid w:val="00713AA4"/>
    <w:rsid w:val="0071427C"/>
    <w:rsid w:val="007142AC"/>
    <w:rsid w:val="00715175"/>
    <w:rsid w:val="00715463"/>
    <w:rsid w:val="007179C7"/>
    <w:rsid w:val="00717B42"/>
    <w:rsid w:val="00717D47"/>
    <w:rsid w:val="00720718"/>
    <w:rsid w:val="007218DA"/>
    <w:rsid w:val="00722011"/>
    <w:rsid w:val="00723985"/>
    <w:rsid w:val="00723D64"/>
    <w:rsid w:val="007242ED"/>
    <w:rsid w:val="00725B38"/>
    <w:rsid w:val="0072614B"/>
    <w:rsid w:val="0072777D"/>
    <w:rsid w:val="00727B63"/>
    <w:rsid w:val="007303F2"/>
    <w:rsid w:val="00730655"/>
    <w:rsid w:val="00730D4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B37"/>
    <w:rsid w:val="0074014F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F23"/>
    <w:rsid w:val="00747F86"/>
    <w:rsid w:val="0075191C"/>
    <w:rsid w:val="00751C11"/>
    <w:rsid w:val="007520B4"/>
    <w:rsid w:val="0075490C"/>
    <w:rsid w:val="00755089"/>
    <w:rsid w:val="007551ED"/>
    <w:rsid w:val="007558EA"/>
    <w:rsid w:val="00755E6A"/>
    <w:rsid w:val="00756E3F"/>
    <w:rsid w:val="007572F1"/>
    <w:rsid w:val="0075756C"/>
    <w:rsid w:val="00761A86"/>
    <w:rsid w:val="00763C44"/>
    <w:rsid w:val="00763F09"/>
    <w:rsid w:val="00765558"/>
    <w:rsid w:val="007655D5"/>
    <w:rsid w:val="00770A1C"/>
    <w:rsid w:val="00771513"/>
    <w:rsid w:val="00771F6B"/>
    <w:rsid w:val="007737F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37A9"/>
    <w:rsid w:val="007849B7"/>
    <w:rsid w:val="00786921"/>
    <w:rsid w:val="00786DEF"/>
    <w:rsid w:val="007873E3"/>
    <w:rsid w:val="007910BA"/>
    <w:rsid w:val="007912DE"/>
    <w:rsid w:val="007915B7"/>
    <w:rsid w:val="00792992"/>
    <w:rsid w:val="00793996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67F"/>
    <w:rsid w:val="007A79FD"/>
    <w:rsid w:val="007B0103"/>
    <w:rsid w:val="007B0122"/>
    <w:rsid w:val="007B0B9D"/>
    <w:rsid w:val="007B1487"/>
    <w:rsid w:val="007B1F28"/>
    <w:rsid w:val="007B26E3"/>
    <w:rsid w:val="007B2A0F"/>
    <w:rsid w:val="007B4F7E"/>
    <w:rsid w:val="007B4FEE"/>
    <w:rsid w:val="007B5A43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0AE3"/>
    <w:rsid w:val="007E0AEB"/>
    <w:rsid w:val="007E1356"/>
    <w:rsid w:val="007E20FC"/>
    <w:rsid w:val="007E2542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9A7"/>
    <w:rsid w:val="007F4A1D"/>
    <w:rsid w:val="007F4AF8"/>
    <w:rsid w:val="007F5592"/>
    <w:rsid w:val="007F749E"/>
    <w:rsid w:val="007F78A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D19"/>
    <w:rsid w:val="00806DC0"/>
    <w:rsid w:val="00807C57"/>
    <w:rsid w:val="00811C73"/>
    <w:rsid w:val="00811E6A"/>
    <w:rsid w:val="008152BC"/>
    <w:rsid w:val="00816078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ED6"/>
    <w:rsid w:val="008B5F56"/>
    <w:rsid w:val="008C087D"/>
    <w:rsid w:val="008C08A8"/>
    <w:rsid w:val="008C0BA2"/>
    <w:rsid w:val="008C1E51"/>
    <w:rsid w:val="008C2B1E"/>
    <w:rsid w:val="008C2D17"/>
    <w:rsid w:val="008C358C"/>
    <w:rsid w:val="008C52E5"/>
    <w:rsid w:val="008C56CC"/>
    <w:rsid w:val="008C6034"/>
    <w:rsid w:val="008C60E9"/>
    <w:rsid w:val="008C6595"/>
    <w:rsid w:val="008C679A"/>
    <w:rsid w:val="008C74DD"/>
    <w:rsid w:val="008C7F95"/>
    <w:rsid w:val="008D0EFC"/>
    <w:rsid w:val="008D1AEE"/>
    <w:rsid w:val="008D1B7C"/>
    <w:rsid w:val="008D1CFA"/>
    <w:rsid w:val="008D1D5E"/>
    <w:rsid w:val="008D2631"/>
    <w:rsid w:val="008D3E5F"/>
    <w:rsid w:val="008D46A9"/>
    <w:rsid w:val="008D5782"/>
    <w:rsid w:val="008D5D5E"/>
    <w:rsid w:val="008D629A"/>
    <w:rsid w:val="008D6657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8F6795"/>
    <w:rsid w:val="008F7AD4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316"/>
    <w:rsid w:val="00927359"/>
    <w:rsid w:val="00927520"/>
    <w:rsid w:val="0093013B"/>
    <w:rsid w:val="0093133D"/>
    <w:rsid w:val="00931A21"/>
    <w:rsid w:val="00931E54"/>
    <w:rsid w:val="0093276D"/>
    <w:rsid w:val="009337B8"/>
    <w:rsid w:val="00933D12"/>
    <w:rsid w:val="00935E06"/>
    <w:rsid w:val="00936F83"/>
    <w:rsid w:val="00937065"/>
    <w:rsid w:val="009371D2"/>
    <w:rsid w:val="009371DF"/>
    <w:rsid w:val="00940285"/>
    <w:rsid w:val="00940E43"/>
    <w:rsid w:val="009415B0"/>
    <w:rsid w:val="00941AF1"/>
    <w:rsid w:val="00942052"/>
    <w:rsid w:val="009422AB"/>
    <w:rsid w:val="009428AB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9F2"/>
    <w:rsid w:val="00955F62"/>
    <w:rsid w:val="00956303"/>
    <w:rsid w:val="009574A7"/>
    <w:rsid w:val="009579DA"/>
    <w:rsid w:val="00957E6B"/>
    <w:rsid w:val="00961BB2"/>
    <w:rsid w:val="00962108"/>
    <w:rsid w:val="0096227E"/>
    <w:rsid w:val="009638D6"/>
    <w:rsid w:val="00963C0F"/>
    <w:rsid w:val="009648FB"/>
    <w:rsid w:val="00966563"/>
    <w:rsid w:val="00966EA9"/>
    <w:rsid w:val="00967069"/>
    <w:rsid w:val="0096717F"/>
    <w:rsid w:val="00967D7D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6E5"/>
    <w:rsid w:val="00976363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733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D20"/>
    <w:rsid w:val="009B4069"/>
    <w:rsid w:val="009B40AB"/>
    <w:rsid w:val="009B43E9"/>
    <w:rsid w:val="009B4A67"/>
    <w:rsid w:val="009B53ED"/>
    <w:rsid w:val="009B5418"/>
    <w:rsid w:val="009B60F3"/>
    <w:rsid w:val="009B6802"/>
    <w:rsid w:val="009B7FFD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4D2A"/>
    <w:rsid w:val="00A0028F"/>
    <w:rsid w:val="00A02547"/>
    <w:rsid w:val="00A027A7"/>
    <w:rsid w:val="00A02950"/>
    <w:rsid w:val="00A0299E"/>
    <w:rsid w:val="00A04371"/>
    <w:rsid w:val="00A04B86"/>
    <w:rsid w:val="00A05302"/>
    <w:rsid w:val="00A05DBC"/>
    <w:rsid w:val="00A05E0B"/>
    <w:rsid w:val="00A0758F"/>
    <w:rsid w:val="00A10B92"/>
    <w:rsid w:val="00A10D11"/>
    <w:rsid w:val="00A11C9F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23CF"/>
    <w:rsid w:val="00A2353F"/>
    <w:rsid w:val="00A24141"/>
    <w:rsid w:val="00A245A0"/>
    <w:rsid w:val="00A25BA7"/>
    <w:rsid w:val="00A264AD"/>
    <w:rsid w:val="00A26A4A"/>
    <w:rsid w:val="00A31AD0"/>
    <w:rsid w:val="00A31E53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739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45C3"/>
    <w:rsid w:val="00A6605B"/>
    <w:rsid w:val="00A66ADC"/>
    <w:rsid w:val="00A67714"/>
    <w:rsid w:val="00A67788"/>
    <w:rsid w:val="00A67F45"/>
    <w:rsid w:val="00A7029C"/>
    <w:rsid w:val="00A70C4A"/>
    <w:rsid w:val="00A70F5B"/>
    <w:rsid w:val="00A7147D"/>
    <w:rsid w:val="00A7279D"/>
    <w:rsid w:val="00A72EF2"/>
    <w:rsid w:val="00A74303"/>
    <w:rsid w:val="00A74E5C"/>
    <w:rsid w:val="00A7561F"/>
    <w:rsid w:val="00A7581F"/>
    <w:rsid w:val="00A77123"/>
    <w:rsid w:val="00A775BC"/>
    <w:rsid w:val="00A77A30"/>
    <w:rsid w:val="00A80FBF"/>
    <w:rsid w:val="00A810E3"/>
    <w:rsid w:val="00A8158A"/>
    <w:rsid w:val="00A81B15"/>
    <w:rsid w:val="00A8247D"/>
    <w:rsid w:val="00A82A61"/>
    <w:rsid w:val="00A832EB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C57"/>
    <w:rsid w:val="00AB1195"/>
    <w:rsid w:val="00AB1669"/>
    <w:rsid w:val="00AB226C"/>
    <w:rsid w:val="00AB237E"/>
    <w:rsid w:val="00AB2520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7A41"/>
    <w:rsid w:val="00AB7E47"/>
    <w:rsid w:val="00AC03FE"/>
    <w:rsid w:val="00AC07A9"/>
    <w:rsid w:val="00AC27DB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08B6"/>
    <w:rsid w:val="00AD0BBD"/>
    <w:rsid w:val="00AD2243"/>
    <w:rsid w:val="00AD24AB"/>
    <w:rsid w:val="00AD2647"/>
    <w:rsid w:val="00AD3DF6"/>
    <w:rsid w:val="00AD4E6D"/>
    <w:rsid w:val="00AD5B9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AC4"/>
    <w:rsid w:val="00AF3F8D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67CA"/>
    <w:rsid w:val="00B079B4"/>
    <w:rsid w:val="00B11851"/>
    <w:rsid w:val="00B12B26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27C66"/>
    <w:rsid w:val="00B307AF"/>
    <w:rsid w:val="00B310CF"/>
    <w:rsid w:val="00B3416C"/>
    <w:rsid w:val="00B3443E"/>
    <w:rsid w:val="00B348FE"/>
    <w:rsid w:val="00B34D0D"/>
    <w:rsid w:val="00B35E91"/>
    <w:rsid w:val="00B36CD2"/>
    <w:rsid w:val="00B37995"/>
    <w:rsid w:val="00B4108D"/>
    <w:rsid w:val="00B42B20"/>
    <w:rsid w:val="00B442AC"/>
    <w:rsid w:val="00B444AC"/>
    <w:rsid w:val="00B45AB1"/>
    <w:rsid w:val="00B47EAD"/>
    <w:rsid w:val="00B53F03"/>
    <w:rsid w:val="00B54961"/>
    <w:rsid w:val="00B559DF"/>
    <w:rsid w:val="00B56643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C5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E"/>
    <w:rsid w:val="00B86B02"/>
    <w:rsid w:val="00B87725"/>
    <w:rsid w:val="00B90774"/>
    <w:rsid w:val="00B91D52"/>
    <w:rsid w:val="00B91FE1"/>
    <w:rsid w:val="00B922FF"/>
    <w:rsid w:val="00B9516C"/>
    <w:rsid w:val="00B963CA"/>
    <w:rsid w:val="00B964B5"/>
    <w:rsid w:val="00B97C0D"/>
    <w:rsid w:val="00BA0620"/>
    <w:rsid w:val="00BA1183"/>
    <w:rsid w:val="00BA18F4"/>
    <w:rsid w:val="00BA259A"/>
    <w:rsid w:val="00BA259C"/>
    <w:rsid w:val="00BA29D3"/>
    <w:rsid w:val="00BA307F"/>
    <w:rsid w:val="00BA5280"/>
    <w:rsid w:val="00BA53CF"/>
    <w:rsid w:val="00BA5F33"/>
    <w:rsid w:val="00BB14F1"/>
    <w:rsid w:val="00BB39EE"/>
    <w:rsid w:val="00BB46A2"/>
    <w:rsid w:val="00BB572E"/>
    <w:rsid w:val="00BB59EB"/>
    <w:rsid w:val="00BB5DE0"/>
    <w:rsid w:val="00BB5F51"/>
    <w:rsid w:val="00BB73B5"/>
    <w:rsid w:val="00BB74FD"/>
    <w:rsid w:val="00BB7CA2"/>
    <w:rsid w:val="00BB7D48"/>
    <w:rsid w:val="00BC0D34"/>
    <w:rsid w:val="00BC1F1E"/>
    <w:rsid w:val="00BC44FA"/>
    <w:rsid w:val="00BC48B2"/>
    <w:rsid w:val="00BC4B19"/>
    <w:rsid w:val="00BC52A6"/>
    <w:rsid w:val="00BC598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32DD"/>
    <w:rsid w:val="00BD3758"/>
    <w:rsid w:val="00BD47D2"/>
    <w:rsid w:val="00BD4B76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4A40"/>
    <w:rsid w:val="00BF5406"/>
    <w:rsid w:val="00BF7103"/>
    <w:rsid w:val="00BF73D9"/>
    <w:rsid w:val="00BF7C9A"/>
    <w:rsid w:val="00C00431"/>
    <w:rsid w:val="00C01D50"/>
    <w:rsid w:val="00C02968"/>
    <w:rsid w:val="00C0352B"/>
    <w:rsid w:val="00C04F02"/>
    <w:rsid w:val="00C054D5"/>
    <w:rsid w:val="00C056DC"/>
    <w:rsid w:val="00C05D83"/>
    <w:rsid w:val="00C05EF3"/>
    <w:rsid w:val="00C064E4"/>
    <w:rsid w:val="00C12549"/>
    <w:rsid w:val="00C1329B"/>
    <w:rsid w:val="00C13DAF"/>
    <w:rsid w:val="00C13F2F"/>
    <w:rsid w:val="00C14C6E"/>
    <w:rsid w:val="00C1561D"/>
    <w:rsid w:val="00C1572F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1283"/>
    <w:rsid w:val="00C31D1A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80C"/>
    <w:rsid w:val="00C370E5"/>
    <w:rsid w:val="00C404C3"/>
    <w:rsid w:val="00C407F7"/>
    <w:rsid w:val="00C42114"/>
    <w:rsid w:val="00C4318A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59A8"/>
    <w:rsid w:val="00C55ACF"/>
    <w:rsid w:val="00C55FC5"/>
    <w:rsid w:val="00C5739F"/>
    <w:rsid w:val="00C57CF0"/>
    <w:rsid w:val="00C603BA"/>
    <w:rsid w:val="00C6085D"/>
    <w:rsid w:val="00C61B10"/>
    <w:rsid w:val="00C621C9"/>
    <w:rsid w:val="00C62A02"/>
    <w:rsid w:val="00C63557"/>
    <w:rsid w:val="00C6363B"/>
    <w:rsid w:val="00C649BD"/>
    <w:rsid w:val="00C653E6"/>
    <w:rsid w:val="00C65891"/>
    <w:rsid w:val="00C666D3"/>
    <w:rsid w:val="00C66A41"/>
    <w:rsid w:val="00C66AC9"/>
    <w:rsid w:val="00C66FF6"/>
    <w:rsid w:val="00C703FA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69E"/>
    <w:rsid w:val="00CA2729"/>
    <w:rsid w:val="00CA3057"/>
    <w:rsid w:val="00CA35AD"/>
    <w:rsid w:val="00CA45F8"/>
    <w:rsid w:val="00CA6628"/>
    <w:rsid w:val="00CA688B"/>
    <w:rsid w:val="00CB0305"/>
    <w:rsid w:val="00CB12E7"/>
    <w:rsid w:val="00CB2FBC"/>
    <w:rsid w:val="00CB33C7"/>
    <w:rsid w:val="00CB4A3F"/>
    <w:rsid w:val="00CB4FA1"/>
    <w:rsid w:val="00CB4FE9"/>
    <w:rsid w:val="00CB5348"/>
    <w:rsid w:val="00CB5BA6"/>
    <w:rsid w:val="00CB5E58"/>
    <w:rsid w:val="00CB676C"/>
    <w:rsid w:val="00CB6DA7"/>
    <w:rsid w:val="00CB7E4C"/>
    <w:rsid w:val="00CC1C95"/>
    <w:rsid w:val="00CC25B4"/>
    <w:rsid w:val="00CC2A89"/>
    <w:rsid w:val="00CC4144"/>
    <w:rsid w:val="00CC5831"/>
    <w:rsid w:val="00CC5F88"/>
    <w:rsid w:val="00CC69C8"/>
    <w:rsid w:val="00CC7640"/>
    <w:rsid w:val="00CC77A2"/>
    <w:rsid w:val="00CD307E"/>
    <w:rsid w:val="00CD4A9B"/>
    <w:rsid w:val="00CD595B"/>
    <w:rsid w:val="00CD629F"/>
    <w:rsid w:val="00CD6A1B"/>
    <w:rsid w:val="00CD6C8F"/>
    <w:rsid w:val="00CD7292"/>
    <w:rsid w:val="00CE0A7F"/>
    <w:rsid w:val="00CE1718"/>
    <w:rsid w:val="00CE2215"/>
    <w:rsid w:val="00CE32CE"/>
    <w:rsid w:val="00CE4380"/>
    <w:rsid w:val="00CE5A4C"/>
    <w:rsid w:val="00CE61C0"/>
    <w:rsid w:val="00CE6873"/>
    <w:rsid w:val="00CE7671"/>
    <w:rsid w:val="00CF390E"/>
    <w:rsid w:val="00CF4133"/>
    <w:rsid w:val="00CF4156"/>
    <w:rsid w:val="00CF4651"/>
    <w:rsid w:val="00CF57A9"/>
    <w:rsid w:val="00CF6239"/>
    <w:rsid w:val="00CF6EEC"/>
    <w:rsid w:val="00D0036C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571"/>
    <w:rsid w:val="00D14B15"/>
    <w:rsid w:val="00D159FF"/>
    <w:rsid w:val="00D16E5B"/>
    <w:rsid w:val="00D209FF"/>
    <w:rsid w:val="00D22C9E"/>
    <w:rsid w:val="00D24400"/>
    <w:rsid w:val="00D27FB3"/>
    <w:rsid w:val="00D300CD"/>
    <w:rsid w:val="00D30891"/>
    <w:rsid w:val="00D30A31"/>
    <w:rsid w:val="00D316EF"/>
    <w:rsid w:val="00D3188C"/>
    <w:rsid w:val="00D318A4"/>
    <w:rsid w:val="00D32FE0"/>
    <w:rsid w:val="00D33A9E"/>
    <w:rsid w:val="00D351B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476F"/>
    <w:rsid w:val="00D45D72"/>
    <w:rsid w:val="00D50B35"/>
    <w:rsid w:val="00D51F22"/>
    <w:rsid w:val="00D520E4"/>
    <w:rsid w:val="00D52E66"/>
    <w:rsid w:val="00D53252"/>
    <w:rsid w:val="00D53A38"/>
    <w:rsid w:val="00D5485F"/>
    <w:rsid w:val="00D54EBC"/>
    <w:rsid w:val="00D55072"/>
    <w:rsid w:val="00D567FB"/>
    <w:rsid w:val="00D5710B"/>
    <w:rsid w:val="00D575DD"/>
    <w:rsid w:val="00D57DFA"/>
    <w:rsid w:val="00D60C88"/>
    <w:rsid w:val="00D62751"/>
    <w:rsid w:val="00D62A93"/>
    <w:rsid w:val="00D643E0"/>
    <w:rsid w:val="00D663E6"/>
    <w:rsid w:val="00D67FCF"/>
    <w:rsid w:val="00D7036C"/>
    <w:rsid w:val="00D709B9"/>
    <w:rsid w:val="00D709CE"/>
    <w:rsid w:val="00D719F4"/>
    <w:rsid w:val="00D71BF8"/>
    <w:rsid w:val="00D71F73"/>
    <w:rsid w:val="00D72835"/>
    <w:rsid w:val="00D74224"/>
    <w:rsid w:val="00D74D60"/>
    <w:rsid w:val="00D74EA8"/>
    <w:rsid w:val="00D75414"/>
    <w:rsid w:val="00D758EC"/>
    <w:rsid w:val="00D76957"/>
    <w:rsid w:val="00D77B23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7678"/>
    <w:rsid w:val="00D87867"/>
    <w:rsid w:val="00D90E49"/>
    <w:rsid w:val="00D91FAA"/>
    <w:rsid w:val="00D932B3"/>
    <w:rsid w:val="00D94A4D"/>
    <w:rsid w:val="00D94D67"/>
    <w:rsid w:val="00D96826"/>
    <w:rsid w:val="00D96BE7"/>
    <w:rsid w:val="00D975C2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C59"/>
    <w:rsid w:val="00DA7589"/>
    <w:rsid w:val="00DB0A01"/>
    <w:rsid w:val="00DB0B26"/>
    <w:rsid w:val="00DB1E09"/>
    <w:rsid w:val="00DB2BFE"/>
    <w:rsid w:val="00DB2CC2"/>
    <w:rsid w:val="00DB4907"/>
    <w:rsid w:val="00DB70BC"/>
    <w:rsid w:val="00DB776E"/>
    <w:rsid w:val="00DB7BFB"/>
    <w:rsid w:val="00DC03E4"/>
    <w:rsid w:val="00DC0F80"/>
    <w:rsid w:val="00DC2500"/>
    <w:rsid w:val="00DC361D"/>
    <w:rsid w:val="00DC3937"/>
    <w:rsid w:val="00DC4F72"/>
    <w:rsid w:val="00DC5058"/>
    <w:rsid w:val="00DC77DC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796A"/>
    <w:rsid w:val="00DD7CE6"/>
    <w:rsid w:val="00DD7EBD"/>
    <w:rsid w:val="00DE1B7B"/>
    <w:rsid w:val="00DE1E48"/>
    <w:rsid w:val="00DE31F0"/>
    <w:rsid w:val="00DE3D1C"/>
    <w:rsid w:val="00DE4755"/>
    <w:rsid w:val="00DE4B3F"/>
    <w:rsid w:val="00DE4FCF"/>
    <w:rsid w:val="00DE7367"/>
    <w:rsid w:val="00DE7B4A"/>
    <w:rsid w:val="00DF2D23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227D"/>
    <w:rsid w:val="00E02332"/>
    <w:rsid w:val="00E02382"/>
    <w:rsid w:val="00E024E1"/>
    <w:rsid w:val="00E02CE7"/>
    <w:rsid w:val="00E02F28"/>
    <w:rsid w:val="00E0381F"/>
    <w:rsid w:val="00E04B84"/>
    <w:rsid w:val="00E05786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1768A"/>
    <w:rsid w:val="00E20A43"/>
    <w:rsid w:val="00E21919"/>
    <w:rsid w:val="00E22120"/>
    <w:rsid w:val="00E23128"/>
    <w:rsid w:val="00E231D7"/>
    <w:rsid w:val="00E2355E"/>
    <w:rsid w:val="00E23898"/>
    <w:rsid w:val="00E25B58"/>
    <w:rsid w:val="00E3064D"/>
    <w:rsid w:val="00E319F1"/>
    <w:rsid w:val="00E33CD2"/>
    <w:rsid w:val="00E3583C"/>
    <w:rsid w:val="00E35953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4301"/>
    <w:rsid w:val="00E45C7E"/>
    <w:rsid w:val="00E4755C"/>
    <w:rsid w:val="00E50744"/>
    <w:rsid w:val="00E51CA9"/>
    <w:rsid w:val="00E52B7C"/>
    <w:rsid w:val="00E531EB"/>
    <w:rsid w:val="00E54874"/>
    <w:rsid w:val="00E54B6F"/>
    <w:rsid w:val="00E55ACA"/>
    <w:rsid w:val="00E5629B"/>
    <w:rsid w:val="00E57B74"/>
    <w:rsid w:val="00E610E9"/>
    <w:rsid w:val="00E612D5"/>
    <w:rsid w:val="00E6185B"/>
    <w:rsid w:val="00E6228A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EB"/>
    <w:rsid w:val="00E72728"/>
    <w:rsid w:val="00E72CF1"/>
    <w:rsid w:val="00E72E87"/>
    <w:rsid w:val="00E730F9"/>
    <w:rsid w:val="00E7336D"/>
    <w:rsid w:val="00E75981"/>
    <w:rsid w:val="00E7766C"/>
    <w:rsid w:val="00E80196"/>
    <w:rsid w:val="00E804AD"/>
    <w:rsid w:val="00E807FB"/>
    <w:rsid w:val="00E80B52"/>
    <w:rsid w:val="00E80BA5"/>
    <w:rsid w:val="00E810C0"/>
    <w:rsid w:val="00E824C3"/>
    <w:rsid w:val="00E840B3"/>
    <w:rsid w:val="00E84D10"/>
    <w:rsid w:val="00E8629F"/>
    <w:rsid w:val="00E8643D"/>
    <w:rsid w:val="00E86F1A"/>
    <w:rsid w:val="00E87B01"/>
    <w:rsid w:val="00E87B75"/>
    <w:rsid w:val="00E907EC"/>
    <w:rsid w:val="00E91008"/>
    <w:rsid w:val="00E92934"/>
    <w:rsid w:val="00E92DB6"/>
    <w:rsid w:val="00E933E9"/>
    <w:rsid w:val="00E9374E"/>
    <w:rsid w:val="00E93B0A"/>
    <w:rsid w:val="00E94915"/>
    <w:rsid w:val="00E94F54"/>
    <w:rsid w:val="00E96567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B07F9"/>
    <w:rsid w:val="00EB098A"/>
    <w:rsid w:val="00EB0AAA"/>
    <w:rsid w:val="00EB18E2"/>
    <w:rsid w:val="00EB25E6"/>
    <w:rsid w:val="00EB2797"/>
    <w:rsid w:val="00EB2C14"/>
    <w:rsid w:val="00EB43C3"/>
    <w:rsid w:val="00EB61AE"/>
    <w:rsid w:val="00EB6F23"/>
    <w:rsid w:val="00EB7149"/>
    <w:rsid w:val="00EC0866"/>
    <w:rsid w:val="00EC1B96"/>
    <w:rsid w:val="00EC2769"/>
    <w:rsid w:val="00EC322D"/>
    <w:rsid w:val="00EC3BAA"/>
    <w:rsid w:val="00EC4187"/>
    <w:rsid w:val="00EC4B89"/>
    <w:rsid w:val="00EC4C1B"/>
    <w:rsid w:val="00EC53E7"/>
    <w:rsid w:val="00EC64A6"/>
    <w:rsid w:val="00EC68F3"/>
    <w:rsid w:val="00EC6CB9"/>
    <w:rsid w:val="00ED0887"/>
    <w:rsid w:val="00ED14CC"/>
    <w:rsid w:val="00ED2BC3"/>
    <w:rsid w:val="00ED383A"/>
    <w:rsid w:val="00ED45E9"/>
    <w:rsid w:val="00ED52D3"/>
    <w:rsid w:val="00ED5756"/>
    <w:rsid w:val="00ED69A5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B07"/>
    <w:rsid w:val="00F0318E"/>
    <w:rsid w:val="00F039C5"/>
    <w:rsid w:val="00F0435F"/>
    <w:rsid w:val="00F0461E"/>
    <w:rsid w:val="00F05259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679D"/>
    <w:rsid w:val="00F1682C"/>
    <w:rsid w:val="00F16BBE"/>
    <w:rsid w:val="00F17999"/>
    <w:rsid w:val="00F20B91"/>
    <w:rsid w:val="00F21139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E34"/>
    <w:rsid w:val="00F45176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3053"/>
    <w:rsid w:val="00F53FE2"/>
    <w:rsid w:val="00F548C2"/>
    <w:rsid w:val="00F55119"/>
    <w:rsid w:val="00F55D8B"/>
    <w:rsid w:val="00F5700F"/>
    <w:rsid w:val="00F575FF"/>
    <w:rsid w:val="00F618EF"/>
    <w:rsid w:val="00F6202D"/>
    <w:rsid w:val="00F64752"/>
    <w:rsid w:val="00F64EC4"/>
    <w:rsid w:val="00F65360"/>
    <w:rsid w:val="00F65582"/>
    <w:rsid w:val="00F65BF6"/>
    <w:rsid w:val="00F666D4"/>
    <w:rsid w:val="00F66731"/>
    <w:rsid w:val="00F66B7C"/>
    <w:rsid w:val="00F66E75"/>
    <w:rsid w:val="00F67DE1"/>
    <w:rsid w:val="00F70A55"/>
    <w:rsid w:val="00F70B8A"/>
    <w:rsid w:val="00F711B7"/>
    <w:rsid w:val="00F73332"/>
    <w:rsid w:val="00F734B3"/>
    <w:rsid w:val="00F73C0A"/>
    <w:rsid w:val="00F73D8E"/>
    <w:rsid w:val="00F74B60"/>
    <w:rsid w:val="00F74BBF"/>
    <w:rsid w:val="00F77985"/>
    <w:rsid w:val="00F77EB0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901"/>
    <w:rsid w:val="00FA4E7F"/>
    <w:rsid w:val="00FA5848"/>
    <w:rsid w:val="00FA6899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E90"/>
    <w:rsid w:val="00FC051F"/>
    <w:rsid w:val="00FC05C1"/>
    <w:rsid w:val="00FC06FF"/>
    <w:rsid w:val="00FC1112"/>
    <w:rsid w:val="00FC169F"/>
    <w:rsid w:val="00FC2A0F"/>
    <w:rsid w:val="00FC3CB1"/>
    <w:rsid w:val="00FC45F4"/>
    <w:rsid w:val="00FC6157"/>
    <w:rsid w:val="00FC640F"/>
    <w:rsid w:val="00FC6809"/>
    <w:rsid w:val="00FC69B4"/>
    <w:rsid w:val="00FD0694"/>
    <w:rsid w:val="00FD0A09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6407"/>
    <w:rsid w:val="00FD713E"/>
    <w:rsid w:val="00FD7290"/>
    <w:rsid w:val="00FD771F"/>
    <w:rsid w:val="00FD7AA7"/>
    <w:rsid w:val="00FD7DEC"/>
    <w:rsid w:val="00FE013A"/>
    <w:rsid w:val="00FE087F"/>
    <w:rsid w:val="00FE3A75"/>
    <w:rsid w:val="00FE5254"/>
    <w:rsid w:val="00FE59BA"/>
    <w:rsid w:val="00FE5A5F"/>
    <w:rsid w:val="00FE5D53"/>
    <w:rsid w:val="00FE6026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068476B2"/>
    <w:rsid w:val="1363315E"/>
    <w:rsid w:val="1B124510"/>
    <w:rsid w:val="1B7E3A40"/>
    <w:rsid w:val="22790D9D"/>
    <w:rsid w:val="295377DC"/>
    <w:rsid w:val="2BBA59CC"/>
    <w:rsid w:val="304411E2"/>
    <w:rsid w:val="3BB61D8D"/>
    <w:rsid w:val="3DC906F2"/>
    <w:rsid w:val="43FD5554"/>
    <w:rsid w:val="4C5053C6"/>
    <w:rsid w:val="57944A19"/>
    <w:rsid w:val="5B3F52CD"/>
    <w:rsid w:val="5BBB710D"/>
    <w:rsid w:val="67693FB9"/>
    <w:rsid w:val="69D306AC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F422B9"/>
  <w15:docId w15:val="{541D962E-4FA7-0944-B3FB-ABFD361C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23F6"/>
    <w:rPr>
      <w:rFonts w:ascii="Times" w:eastAsia="Batang" w:hAnsi="Times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ST Table,Check(v),Table-Text,x Tableau page de garde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목록 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Theme="minorEastAsia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6">
    <w:name w:val="Revision6"/>
    <w:hidden/>
    <w:uiPriority w:val="99"/>
    <w:semiHidden/>
    <w:qFormat/>
    <w:rPr>
      <w:rFonts w:eastAsia="Times New Roman"/>
      <w:sz w:val="24"/>
      <w:szCs w:val="24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 w:val="20"/>
      <w:szCs w:val="20"/>
      <w:lang w:eastAsia="en-US"/>
    </w:rPr>
  </w:style>
  <w:style w:type="paragraph" w:customStyle="1" w:styleId="Revision7">
    <w:name w:val="Revision7"/>
    <w:hidden/>
    <w:uiPriority w:val="99"/>
    <w:unhideWhenUsed/>
    <w:qFormat/>
    <w:rPr>
      <w:rFonts w:eastAsia="Times New Roman"/>
      <w:sz w:val="24"/>
      <w:szCs w:val="24"/>
    </w:rPr>
  </w:style>
  <w:style w:type="paragraph" w:styleId="Revision">
    <w:name w:val="Revision"/>
    <w:hidden/>
    <w:uiPriority w:val="99"/>
    <w:unhideWhenUsed/>
    <w:rsid w:val="007E5089"/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6B92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827F73"/>
    <w:pPr>
      <w:numPr>
        <w:numId w:val="9"/>
      </w:numPr>
    </w:pPr>
  </w:style>
  <w:style w:type="character" w:customStyle="1" w:styleId="15">
    <w:name w:val="15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character" w:customStyle="1" w:styleId="16">
    <w:name w:val="16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paragraph" w:customStyle="1" w:styleId="Proposal">
    <w:name w:val="Proposal"/>
    <w:basedOn w:val="Normal"/>
    <w:rsid w:val="003723F6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</w:rPr>
  </w:style>
  <w:style w:type="paragraph" w:customStyle="1" w:styleId="Doc-title">
    <w:name w:val="Doc-title"/>
    <w:basedOn w:val="Normal"/>
    <w:next w:val="Normal"/>
    <w:link w:val="Doc-titleChar"/>
    <w:qFormat/>
    <w:rsid w:val="000B568D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0B568D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B568D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0B568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hyperlink" Target="http://10.10.10.10/ftp/RAN/RAN4/Inbox/R4-2514644.zip" TargetMode="Externa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hyperlink" Target="file:///Users/yangtang/Documents/work/RAN4/WG%20meetings/116bis/Docs/R4-2514512.zip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10.10.10.10/ftp/RAN/RAN4/Inbox/R4-251462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RBI5PAMIO524-1616901215-59818</_dlc_DocId>
    <_dlc_DocIdUrl xmlns="71c5aaf6-e6ce-465b-b873-5148d2a4c105">
      <Url>https://nokia.sharepoint.com/sites/gxp/_layouts/15/DocIdRedir.aspx?ID=RBI5PAMIO524-1616901215-59818</Url>
      <Description>RBI5PAMIO524-1616901215-59818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71FADD-FB57-4B60-9101-C805D9A9645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79CF10A-A081-4F59-9F09-0F90F3DFCF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405570-9076-4F4C-87E3-5A3623A90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8BE60A-4AB5-4DA0-A3C2-B9303CCD52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CD35D55-6FAF-44B4-B2B7-8BB9709F5A0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DF8DA1D-C528-4826-A640-B9CB7FF3FD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2</TotalTime>
  <Pages>11</Pages>
  <Words>2721</Words>
  <Characters>15511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18196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Apple</cp:lastModifiedBy>
  <cp:revision>6</cp:revision>
  <cp:lastPrinted>2019-04-25T01:09:00Z</cp:lastPrinted>
  <dcterms:created xsi:type="dcterms:W3CDTF">2025-11-05T05:48:00Z</dcterms:created>
  <dcterms:modified xsi:type="dcterms:W3CDTF">2025-11-07T18:26:00Z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2052-12.8.2.21549</vt:lpwstr>
  </property>
  <property fmtid="{D5CDD505-2E9C-101B-9397-08002B2CF9AE}" pid="23" name="ICV">
    <vt:lpwstr>159E53E650F7418B8332AB5880617328_13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f255dfc6-2cd7-4269-8cf0-70c75657ccae</vt:lpwstr>
  </property>
  <property fmtid="{D5CDD505-2E9C-101B-9397-08002B2CF9AE}" pid="37" name="MediaServiceImageTags">
    <vt:lpwstr/>
  </property>
</Properties>
</file>